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8.png" ContentType="image/pn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principale"/>
        <w:spacing w:before="15" w:after="0"/>
        <w:rPr/>
      </w:pPr>
      <w:r>
        <w:rPr/>
        <w:t>ABBANDONO</w:t>
      </w:r>
      <w:r>
        <w:rPr>
          <w:spacing w:val="-3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VEICOLI</w:t>
      </w:r>
      <w:r>
        <w:rPr>
          <w:spacing w:val="-2"/>
        </w:rPr>
        <w:t xml:space="preserve"> </w:t>
      </w:r>
      <w:r>
        <w:rPr/>
        <w:t>FUORI</w:t>
      </w:r>
      <w:r>
        <w:rPr>
          <w:spacing w:val="-1"/>
        </w:rPr>
        <w:t xml:space="preserve"> </w:t>
      </w:r>
      <w:r>
        <w:rPr/>
        <w:t>USO</w:t>
      </w:r>
    </w:p>
    <w:p>
      <w:pPr>
        <w:pStyle w:val="Titolo2"/>
        <w:spacing w:lineRule="exact" w:line="274" w:before="278" w:after="0"/>
        <w:ind w:left="120" w:right="0" w:hanging="0"/>
        <w:rPr>
          <w:rFonts w:ascii="Times New Roman" w:hAnsi="Times New Roman"/>
        </w:rPr>
      </w:pPr>
      <w:r>
        <w:rPr>
          <w:rFonts w:ascii="Times New Roman" w:hAnsi="Times New Roman"/>
          <w:u w:val="thick"/>
        </w:rPr>
        <w:t>TIPOLOGIE</w:t>
      </w:r>
      <w:r>
        <w:rPr>
          <w:rFonts w:ascii="Times New Roman" w:hAnsi="Times New Roman"/>
          <w:spacing w:val="-2"/>
          <w:u w:val="thick"/>
        </w:rPr>
        <w:t xml:space="preserve"> </w:t>
      </w:r>
      <w:r>
        <w:rPr>
          <w:rFonts w:ascii="Times New Roman" w:hAnsi="Times New Roman"/>
          <w:u w:val="thick"/>
        </w:rPr>
        <w:t>DI</w:t>
      </w:r>
      <w:r>
        <w:rPr>
          <w:rFonts w:ascii="Times New Roman" w:hAnsi="Times New Roman"/>
          <w:spacing w:val="-2"/>
          <w:u w:val="thick"/>
        </w:rPr>
        <w:t xml:space="preserve"> </w:t>
      </w:r>
      <w:r>
        <w:rPr>
          <w:rFonts w:ascii="Times New Roman" w:hAnsi="Times New Roman"/>
          <w:u w:val="thick"/>
        </w:rPr>
        <w:t>VEICOLI</w:t>
      </w:r>
    </w:p>
    <w:p>
      <w:pPr>
        <w:pStyle w:val="Corpodeltesto"/>
        <w:spacing w:lineRule="exact" w:line="274"/>
        <w:ind w:left="119" w:right="0" w:hanging="0"/>
        <w:rPr/>
      </w:pPr>
      <w:r>
        <w:rPr/>
        <w:t>Esistono</w:t>
      </w:r>
      <w:r>
        <w:rPr>
          <w:spacing w:val="-2"/>
        </w:rPr>
        <w:t xml:space="preserve"> </w:t>
      </w:r>
      <w:r>
        <w:rPr/>
        <w:t>due</w:t>
      </w:r>
      <w:r>
        <w:rPr>
          <w:spacing w:val="-2"/>
        </w:rPr>
        <w:t xml:space="preserve"> </w:t>
      </w:r>
      <w:r>
        <w:rPr/>
        <w:t>tipologie</w:t>
      </w:r>
      <w:r>
        <w:rPr>
          <w:spacing w:val="-2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veicoli</w:t>
      </w:r>
      <w:r>
        <w:rPr>
          <w:spacing w:val="-1"/>
        </w:rPr>
        <w:t xml:space="preserve"> </w:t>
      </w:r>
      <w:r>
        <w:rPr/>
        <w:t>fuori</w:t>
      </w:r>
      <w:r>
        <w:rPr>
          <w:spacing w:val="-1"/>
        </w:rPr>
        <w:t xml:space="preserve"> </w:t>
      </w:r>
      <w:r>
        <w:rPr/>
        <w:t>uso: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60" w:leader="none"/>
        </w:tabs>
        <w:spacing w:lineRule="auto" w:line="240" w:before="0" w:after="0"/>
        <w:ind w:left="360" w:right="0" w:hanging="248"/>
        <w:jc w:val="left"/>
        <w:rPr>
          <w:sz w:val="24"/>
        </w:rPr>
      </w:pPr>
      <w:r>
        <w:rPr>
          <w:sz w:val="24"/>
        </w:rPr>
        <w:t>quelli</w:t>
      </w:r>
      <w:r>
        <w:rPr>
          <w:spacing w:val="-2"/>
          <w:sz w:val="24"/>
        </w:rPr>
        <w:t xml:space="preserve"> </w:t>
      </w:r>
      <w:r>
        <w:rPr>
          <w:sz w:val="24"/>
        </w:rPr>
        <w:t>disciplinati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2"/>
          <w:sz w:val="24"/>
        </w:rPr>
        <w:t xml:space="preserve"> </w:t>
      </w:r>
      <w:r>
        <w:rPr>
          <w:sz w:val="24"/>
        </w:rPr>
        <w:t>D.L.vo</w:t>
      </w:r>
      <w:r>
        <w:rPr>
          <w:spacing w:val="-2"/>
          <w:sz w:val="24"/>
        </w:rPr>
        <w:t xml:space="preserve"> </w:t>
      </w:r>
      <w:r>
        <w:rPr>
          <w:sz w:val="24"/>
        </w:rPr>
        <w:t>209/2003;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80" w:leader="none"/>
        </w:tabs>
        <w:spacing w:lineRule="auto" w:line="240" w:before="0" w:after="0"/>
        <w:ind w:left="379" w:right="0" w:hanging="268"/>
        <w:jc w:val="left"/>
        <w:rPr>
          <w:sz w:val="24"/>
        </w:rPr>
      </w:pPr>
      <w:r>
        <w:rPr>
          <w:sz w:val="24"/>
        </w:rPr>
        <w:t>quelli</w:t>
      </w:r>
      <w:r>
        <w:rPr>
          <w:spacing w:val="-2"/>
          <w:sz w:val="24"/>
        </w:rPr>
        <w:t xml:space="preserve"> </w:t>
      </w:r>
      <w:r>
        <w:rPr>
          <w:sz w:val="24"/>
        </w:rPr>
        <w:t>disciplinati</w:t>
      </w:r>
      <w:r>
        <w:rPr>
          <w:spacing w:val="-1"/>
          <w:sz w:val="24"/>
        </w:rPr>
        <w:t xml:space="preserve"> </w:t>
      </w:r>
      <w:r>
        <w:rPr>
          <w:sz w:val="24"/>
        </w:rPr>
        <w:t>dall’art.</w:t>
      </w:r>
      <w:r>
        <w:rPr>
          <w:spacing w:val="-2"/>
          <w:sz w:val="24"/>
        </w:rPr>
        <w:t xml:space="preserve"> </w:t>
      </w:r>
      <w:r>
        <w:rPr>
          <w:sz w:val="24"/>
        </w:rPr>
        <w:t>231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Testo</w:t>
      </w:r>
      <w:r>
        <w:rPr>
          <w:spacing w:val="-1"/>
          <w:sz w:val="24"/>
        </w:rPr>
        <w:t xml:space="preserve"> </w:t>
      </w:r>
      <w:r>
        <w:rPr>
          <w:sz w:val="24"/>
        </w:rPr>
        <w:t>Unico</w:t>
      </w:r>
      <w:r>
        <w:rPr>
          <w:spacing w:val="-2"/>
          <w:sz w:val="24"/>
        </w:rPr>
        <w:t xml:space="preserve"> </w:t>
      </w:r>
      <w:r>
        <w:rPr>
          <w:sz w:val="24"/>
        </w:rPr>
        <w:t>ambientale</w:t>
      </w:r>
      <w:r>
        <w:rPr>
          <w:spacing w:val="-2"/>
          <w:sz w:val="24"/>
        </w:rPr>
        <w:t xml:space="preserve"> </w:t>
      </w:r>
      <w:r>
        <w:rPr>
          <w:sz w:val="24"/>
        </w:rPr>
        <w:t>D.L.vo</w:t>
      </w:r>
      <w:r>
        <w:rPr>
          <w:spacing w:val="-1"/>
          <w:sz w:val="24"/>
        </w:rPr>
        <w:t xml:space="preserve"> </w:t>
      </w:r>
      <w:r>
        <w:rPr>
          <w:sz w:val="24"/>
        </w:rPr>
        <w:t>152/2006.</w:t>
      </w:r>
    </w:p>
    <w:p>
      <w:pPr>
        <w:pStyle w:val="Corpodeltesto"/>
        <w:rPr/>
      </w:pPr>
      <w:r>
        <w:rPr/>
      </w:r>
    </w:p>
    <w:p>
      <w:pPr>
        <w:pStyle w:val="Titolo1"/>
        <w:spacing w:lineRule="exact" w:line="413" w:before="157" w:after="0"/>
        <w:ind w:left="906" w:right="898" w:hanging="0"/>
        <w:jc w:val="center"/>
        <w:rPr/>
      </w:pPr>
      <w:r>
        <w:rPr/>
        <w:t>CAMPO</w:t>
      </w:r>
      <w:r>
        <w:rPr>
          <w:spacing w:val="-2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APPLICAZIONE D.L.vo</w:t>
      </w:r>
      <w:r>
        <w:rPr>
          <w:spacing w:val="-2"/>
        </w:rPr>
        <w:t xml:space="preserve"> </w:t>
      </w:r>
      <w:r>
        <w:rPr/>
        <w:t>209/2003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6" w:leader="none"/>
        </w:tabs>
        <w:spacing w:lineRule="auto" w:line="247" w:before="0" w:after="0"/>
        <w:ind w:left="395" w:right="109" w:hanging="284"/>
        <w:jc w:val="left"/>
        <w:rPr>
          <w:sz w:val="24"/>
        </w:rPr>
      </w:pPr>
      <w:r>
        <w:rPr>
          <w:sz w:val="24"/>
        </w:rPr>
        <w:t>veicoli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motore</w:t>
      </w:r>
      <w:r>
        <w:rPr>
          <w:spacing w:val="2"/>
          <w:sz w:val="24"/>
        </w:rPr>
        <w:t xml:space="preserve"> </w:t>
      </w:r>
      <w:r>
        <w:rPr>
          <w:sz w:val="24"/>
        </w:rPr>
        <w:t>appartenenti</w:t>
      </w:r>
      <w:r>
        <w:rPr>
          <w:spacing w:val="3"/>
          <w:sz w:val="24"/>
        </w:rPr>
        <w:t xml:space="preserve"> </w:t>
      </w:r>
      <w:r>
        <w:rPr>
          <w:sz w:val="24"/>
        </w:rPr>
        <w:t>alle</w:t>
      </w:r>
      <w:r>
        <w:rPr>
          <w:spacing w:val="2"/>
          <w:sz w:val="24"/>
        </w:rPr>
        <w:t xml:space="preserve"> </w:t>
      </w:r>
      <w:r>
        <w:rPr>
          <w:sz w:val="24"/>
        </w:rPr>
        <w:t>categorie</w:t>
      </w:r>
      <w:r>
        <w:rPr>
          <w:spacing w:val="1"/>
          <w:sz w:val="24"/>
        </w:rPr>
        <w:t xml:space="preserve"> </w:t>
      </w:r>
      <w:r>
        <w:rPr>
          <w:sz w:val="24"/>
        </w:rPr>
        <w:t>M1</w:t>
      </w:r>
      <w:r>
        <w:rPr>
          <w:spacing w:val="2"/>
          <w:sz w:val="24"/>
        </w:rPr>
        <w:t xml:space="preserve"> </w:t>
      </w:r>
      <w:r>
        <w:rPr>
          <w:sz w:val="24"/>
        </w:rPr>
        <w:t>(veicoli</w:t>
      </w:r>
      <w:r>
        <w:rPr>
          <w:spacing w:val="4"/>
          <w:sz w:val="24"/>
        </w:rPr>
        <w:t xml:space="preserve"> </w:t>
      </w:r>
      <w:r>
        <w:rPr>
          <w:sz w:val="24"/>
        </w:rPr>
        <w:t>destinati</w:t>
      </w:r>
      <w:r>
        <w:rPr>
          <w:spacing w:val="3"/>
          <w:sz w:val="24"/>
        </w:rPr>
        <w:t xml:space="preserve"> </w:t>
      </w:r>
      <w:r>
        <w:rPr>
          <w:sz w:val="24"/>
        </w:rPr>
        <w:t>al</w:t>
      </w:r>
      <w:r>
        <w:rPr>
          <w:spacing w:val="3"/>
          <w:sz w:val="24"/>
        </w:rPr>
        <w:t xml:space="preserve"> </w:t>
      </w:r>
      <w:r>
        <w:rPr>
          <w:sz w:val="24"/>
        </w:rPr>
        <w:t>trasporto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sz w:val="24"/>
        </w:rPr>
        <w:t>persone</w:t>
      </w:r>
      <w:r>
        <w:rPr>
          <w:spacing w:val="2"/>
          <w:sz w:val="24"/>
        </w:rPr>
        <w:t xml:space="preserve"> </w:t>
      </w:r>
      <w:r>
        <w:rPr>
          <w:sz w:val="24"/>
        </w:rPr>
        <w:t>aventi</w:t>
      </w:r>
      <w:r>
        <w:rPr>
          <w:spacing w:val="3"/>
          <w:sz w:val="24"/>
        </w:rPr>
        <w:t xml:space="preserve"> </w:t>
      </w:r>
      <w:r>
        <w:rPr>
          <w:sz w:val="24"/>
        </w:rPr>
        <w:t>al</w:t>
      </w:r>
      <w:r>
        <w:rPr>
          <w:spacing w:val="-57"/>
          <w:sz w:val="24"/>
        </w:rPr>
        <w:t xml:space="preserve"> </w:t>
      </w:r>
      <w:r>
        <w:rPr>
          <w:sz w:val="24"/>
        </w:rPr>
        <w:t>massimo</w:t>
      </w:r>
      <w:r>
        <w:rPr>
          <w:spacing w:val="-1"/>
          <w:sz w:val="24"/>
        </w:rPr>
        <w:t xml:space="preserve"> </w:t>
      </w:r>
      <w:r>
        <w:rPr>
          <w:sz w:val="24"/>
        </w:rPr>
        <w:t>8 posti a</w:t>
      </w:r>
      <w:r>
        <w:rPr>
          <w:spacing w:val="-1"/>
          <w:sz w:val="24"/>
        </w:rPr>
        <w:t xml:space="preserve"> </w:t>
      </w:r>
      <w:r>
        <w:rPr>
          <w:sz w:val="24"/>
        </w:rPr>
        <w:t>sedere</w:t>
      </w:r>
      <w:r>
        <w:rPr>
          <w:spacing w:val="1"/>
          <w:sz w:val="24"/>
        </w:rPr>
        <w:t xml:space="preserve"> </w:t>
      </w:r>
      <w:r>
        <w:rPr>
          <w:sz w:val="24"/>
        </w:rPr>
        <w:t>oltre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sedile</w:t>
      </w:r>
      <w:r>
        <w:rPr>
          <w:spacing w:val="-1"/>
          <w:sz w:val="24"/>
        </w:rPr>
        <w:t xml:space="preserve"> </w:t>
      </w:r>
      <w:r>
        <w:rPr>
          <w:sz w:val="24"/>
        </w:rPr>
        <w:t>del conducente)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6" w:leader="none"/>
        </w:tabs>
        <w:spacing w:lineRule="auto" w:line="247" w:before="0" w:after="0"/>
        <w:ind w:left="395" w:right="107" w:hanging="284"/>
        <w:jc w:val="left"/>
        <w:rPr>
          <w:sz w:val="24"/>
        </w:rPr>
      </w:pPr>
      <w:r>
        <w:rPr>
          <w:sz w:val="24"/>
        </w:rPr>
        <w:t>N1</w:t>
      </w:r>
      <w:r>
        <w:rPr>
          <w:spacing w:val="-10"/>
          <w:sz w:val="24"/>
        </w:rPr>
        <w:t xml:space="preserve"> </w:t>
      </w:r>
      <w:r>
        <w:rPr>
          <w:sz w:val="24"/>
        </w:rPr>
        <w:t>(veicoli</w:t>
      </w:r>
      <w:r>
        <w:rPr>
          <w:spacing w:val="-8"/>
          <w:sz w:val="24"/>
        </w:rPr>
        <w:t xml:space="preserve"> </w:t>
      </w:r>
      <w:r>
        <w:rPr>
          <w:sz w:val="24"/>
        </w:rPr>
        <w:t>destinati</w:t>
      </w:r>
      <w:r>
        <w:rPr>
          <w:spacing w:val="-8"/>
          <w:sz w:val="24"/>
        </w:rPr>
        <w:t xml:space="preserve"> </w:t>
      </w:r>
      <w:r>
        <w:rPr>
          <w:sz w:val="24"/>
        </w:rPr>
        <w:t>al</w:t>
      </w:r>
      <w:r>
        <w:rPr>
          <w:spacing w:val="-9"/>
          <w:sz w:val="24"/>
        </w:rPr>
        <w:t xml:space="preserve"> </w:t>
      </w:r>
      <w:r>
        <w:rPr>
          <w:sz w:val="24"/>
        </w:rPr>
        <w:t>trasporto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merci,</w:t>
      </w:r>
      <w:r>
        <w:rPr>
          <w:spacing w:val="-9"/>
          <w:sz w:val="24"/>
        </w:rPr>
        <w:t xml:space="preserve"> </w:t>
      </w:r>
      <w:r>
        <w:rPr>
          <w:sz w:val="24"/>
        </w:rPr>
        <w:t>aventi</w:t>
      </w:r>
      <w:r>
        <w:rPr>
          <w:spacing w:val="-9"/>
          <w:sz w:val="24"/>
        </w:rPr>
        <w:t xml:space="preserve"> </w:t>
      </w:r>
      <w:r>
        <w:rPr>
          <w:sz w:val="24"/>
        </w:rPr>
        <w:t>massa</w:t>
      </w:r>
      <w:r>
        <w:rPr>
          <w:spacing w:val="-10"/>
          <w:sz w:val="24"/>
        </w:rPr>
        <w:t xml:space="preserve"> </w:t>
      </w:r>
      <w:r>
        <w:rPr>
          <w:sz w:val="24"/>
        </w:rPr>
        <w:t>massima</w:t>
      </w:r>
      <w:r>
        <w:rPr>
          <w:spacing w:val="-10"/>
          <w:sz w:val="24"/>
        </w:rPr>
        <w:t xml:space="preserve"> </w:t>
      </w:r>
      <w:r>
        <w:rPr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z w:val="24"/>
        </w:rPr>
        <w:t>superiore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3,5)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6" w:leader="none"/>
        </w:tabs>
        <w:spacing w:lineRule="auto" w:line="247" w:before="0" w:after="0"/>
        <w:ind w:left="395" w:right="107" w:hanging="284"/>
        <w:jc w:val="both"/>
        <w:rPr/>
      </w:pPr>
      <w:r>
        <w:rPr>
          <w:spacing w:val="-1"/>
          <w:sz w:val="24"/>
        </w:rPr>
        <w:t xml:space="preserve">veicoli a motore a tre ruote come definiti dalla direttiva 2002/24/CE, con esclusione dei tricicli a motore </w:t>
      </w:r>
      <w:r>
        <w:rPr>
          <w:sz w:val="24"/>
        </w:rPr>
        <w:t>(art. 3, co. 1,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lett. a, </w:t>
      </w:r>
      <w:r>
        <w:rPr>
          <w:sz w:val="24"/>
        </w:rPr>
        <w:t>ossia veicoli a tre ruote simmetriche (categoria L5e) muniti di un motore con cilindrata superiore a 50 cm3 se a combustione interna e/o aventi una velocità massima per costruzione superiore a 45 km/h). Sono veicoli a tre ruote (categoria L2e) quelli aventi una velocità massima per costruzione non superiore a 45 km/h e caratterizzati, da un motore la cui cilindrata è inferiore o uguale a 50 cm3 se ad accensione comandata, oppure la cui potenza massima netta è inferiore o uguale a 4 kW per gli altri motori a combustione interna, oppure la cui potenza nominale continua massima è inferiore o uguale a 4kW per i motori elettrici;</w:t>
      </w:r>
    </w:p>
    <w:p>
      <w:pPr>
        <w:pStyle w:val="Corpodeltesto"/>
        <w:spacing w:before="8" w:after="0"/>
        <w:rPr>
          <w:sz w:val="19"/>
        </w:rPr>
      </w:pPr>
      <w:r>
        <w:rPr>
          <w:sz w:val="19"/>
        </w:rPr>
      </w:r>
    </w:p>
    <w:p>
      <w:pPr>
        <w:pStyle w:val="Corpodeltesto"/>
        <w:spacing w:before="1" w:after="0"/>
        <w:ind w:left="119" w:right="0" w:hanging="0"/>
        <w:rPr/>
      </w:pPr>
      <w:r>
        <w:rPr/>
        <w:t>Per</w:t>
      </w:r>
      <w:r>
        <w:rPr>
          <w:spacing w:val="-3"/>
        </w:rPr>
        <w:t xml:space="preserve"> </w:t>
      </w:r>
      <w:r>
        <w:rPr/>
        <w:t>il</w:t>
      </w:r>
      <w:r>
        <w:rPr>
          <w:spacing w:val="-1"/>
        </w:rPr>
        <w:t xml:space="preserve"> </w:t>
      </w:r>
      <w:r>
        <w:rPr/>
        <w:t>D.L.vo</w:t>
      </w:r>
      <w:r>
        <w:rPr>
          <w:spacing w:val="-1"/>
        </w:rPr>
        <w:t xml:space="preserve"> </w:t>
      </w:r>
      <w:r>
        <w:rPr/>
        <w:t>209/03</w:t>
      </w:r>
      <w:r>
        <w:rPr>
          <w:spacing w:val="-1"/>
        </w:rPr>
        <w:t xml:space="preserve"> </w:t>
      </w:r>
      <w:r>
        <w:rPr/>
        <w:t>un</w:t>
      </w:r>
      <w:r>
        <w:rPr>
          <w:spacing w:val="1"/>
        </w:rPr>
        <w:t xml:space="preserve"> </w:t>
      </w:r>
      <w:r>
        <w:rPr/>
        <w:t>veicolo</w:t>
      </w:r>
      <w:r>
        <w:rPr>
          <w:spacing w:val="-1"/>
        </w:rPr>
        <w:t xml:space="preserve"> </w:t>
      </w:r>
      <w:r>
        <w:rPr/>
        <w:t>è</w:t>
      </w:r>
      <w:r>
        <w:rPr>
          <w:spacing w:val="-2"/>
        </w:rPr>
        <w:t xml:space="preserve"> </w:t>
      </w:r>
      <w:r>
        <w:rPr/>
        <w:t>classificato</w:t>
      </w:r>
      <w:r>
        <w:rPr>
          <w:spacing w:val="-1"/>
        </w:rPr>
        <w:t xml:space="preserve"> </w:t>
      </w:r>
      <w:r>
        <w:rPr>
          <w:u w:val="single"/>
        </w:rPr>
        <w:t>fuori</w:t>
      </w:r>
      <w:r>
        <w:rPr>
          <w:spacing w:val="-1"/>
          <w:u w:val="single"/>
        </w:rPr>
        <w:t xml:space="preserve"> </w:t>
      </w:r>
      <w:r>
        <w:rPr>
          <w:u w:val="single"/>
        </w:rPr>
        <w:t>uso</w:t>
      </w:r>
      <w:r>
        <w:rPr/>
        <w:t>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6" w:leader="none"/>
        </w:tabs>
        <w:spacing w:lineRule="auto" w:line="240" w:before="0" w:after="0"/>
        <w:ind w:left="119" w:right="109" w:hanging="8"/>
        <w:jc w:val="left"/>
        <w:rPr>
          <w:sz w:val="24"/>
        </w:rPr>
      </w:pPr>
      <w:r>
        <w:rPr>
          <w:sz w:val="24"/>
        </w:rPr>
        <w:t>con</w:t>
      </w:r>
      <w:r>
        <w:rPr>
          <w:spacing w:val="24"/>
          <w:sz w:val="24"/>
        </w:rPr>
        <w:t xml:space="preserve"> </w:t>
      </w:r>
      <w:r>
        <w:rPr>
          <w:sz w:val="24"/>
        </w:rPr>
        <w:t>la</w:t>
      </w:r>
      <w:r>
        <w:rPr>
          <w:spacing w:val="23"/>
          <w:sz w:val="24"/>
        </w:rPr>
        <w:t xml:space="preserve"> </w:t>
      </w:r>
      <w:r>
        <w:rPr>
          <w:sz w:val="24"/>
        </w:rPr>
        <w:t>consegna</w:t>
      </w:r>
      <w:r>
        <w:rPr>
          <w:spacing w:val="26"/>
          <w:sz w:val="24"/>
        </w:rPr>
        <w:t xml:space="preserve"> </w:t>
      </w:r>
      <w:r>
        <w:rPr>
          <w:sz w:val="24"/>
        </w:rPr>
        <w:t>a</w:t>
      </w:r>
      <w:r>
        <w:rPr>
          <w:spacing w:val="23"/>
          <w:sz w:val="24"/>
        </w:rPr>
        <w:t xml:space="preserve"> </w:t>
      </w:r>
      <w:r>
        <w:rPr>
          <w:sz w:val="24"/>
        </w:rPr>
        <w:t>un</w:t>
      </w:r>
      <w:r>
        <w:rPr>
          <w:spacing w:val="24"/>
          <w:sz w:val="24"/>
        </w:rPr>
        <w:t xml:space="preserve"> </w:t>
      </w:r>
      <w:r>
        <w:rPr>
          <w:sz w:val="24"/>
        </w:rPr>
        <w:t>centro</w:t>
      </w:r>
      <w:r>
        <w:rPr>
          <w:spacing w:val="25"/>
          <w:sz w:val="24"/>
        </w:rPr>
        <w:t xml:space="preserve"> </w:t>
      </w:r>
      <w:r>
        <w:rPr>
          <w:sz w:val="24"/>
        </w:rPr>
        <w:t>di</w:t>
      </w:r>
      <w:r>
        <w:rPr>
          <w:spacing w:val="24"/>
          <w:sz w:val="24"/>
        </w:rPr>
        <w:t xml:space="preserve"> </w:t>
      </w:r>
      <w:r>
        <w:rPr>
          <w:sz w:val="24"/>
        </w:rPr>
        <w:t>raccolta,</w:t>
      </w:r>
      <w:r>
        <w:rPr>
          <w:spacing w:val="25"/>
          <w:sz w:val="24"/>
        </w:rPr>
        <w:t xml:space="preserve"> </w:t>
      </w:r>
      <w:r>
        <w:rPr>
          <w:sz w:val="24"/>
        </w:rPr>
        <w:t>effettuata</w:t>
      </w:r>
      <w:r>
        <w:rPr>
          <w:spacing w:val="23"/>
          <w:sz w:val="24"/>
        </w:rPr>
        <w:t xml:space="preserve"> </w:t>
      </w:r>
      <w:r>
        <w:rPr>
          <w:sz w:val="24"/>
        </w:rPr>
        <w:t>dal</w:t>
      </w:r>
      <w:r>
        <w:rPr>
          <w:spacing w:val="24"/>
          <w:sz w:val="24"/>
        </w:rPr>
        <w:t xml:space="preserve"> </w:t>
      </w:r>
      <w:r>
        <w:rPr>
          <w:sz w:val="24"/>
        </w:rPr>
        <w:t>detentore</w:t>
      </w:r>
      <w:r>
        <w:rPr>
          <w:spacing w:val="24"/>
          <w:sz w:val="24"/>
        </w:rPr>
        <w:t xml:space="preserve"> </w:t>
      </w:r>
      <w:r>
        <w:rPr>
          <w:sz w:val="24"/>
        </w:rPr>
        <w:t>direttamente</w:t>
      </w:r>
      <w:r>
        <w:rPr>
          <w:spacing w:val="23"/>
          <w:sz w:val="24"/>
        </w:rPr>
        <w:t xml:space="preserve"> </w:t>
      </w:r>
      <w:r>
        <w:rPr>
          <w:sz w:val="24"/>
        </w:rPr>
        <w:t>o</w:t>
      </w:r>
      <w:r>
        <w:rPr>
          <w:spacing w:val="25"/>
          <w:sz w:val="24"/>
        </w:rPr>
        <w:t xml:space="preserve"> </w:t>
      </w:r>
      <w:r>
        <w:rPr>
          <w:sz w:val="24"/>
        </w:rPr>
        <w:t>tramite</w:t>
      </w:r>
      <w:r>
        <w:rPr>
          <w:spacing w:val="23"/>
          <w:sz w:val="24"/>
        </w:rPr>
        <w:t xml:space="preserve"> </w:t>
      </w:r>
      <w:r>
        <w:rPr>
          <w:sz w:val="24"/>
        </w:rPr>
        <w:t>soggetto</w:t>
      </w:r>
      <w:r>
        <w:rPr>
          <w:spacing w:val="-57"/>
          <w:sz w:val="24"/>
        </w:rPr>
        <w:t xml:space="preserve"> </w:t>
      </w:r>
      <w:r>
        <w:rPr>
          <w:sz w:val="24"/>
        </w:rPr>
        <w:t>autorizzato</w:t>
      </w:r>
      <w:r>
        <w:rPr>
          <w:spacing w:val="-1"/>
          <w:sz w:val="24"/>
        </w:rPr>
        <w:t xml:space="preserve"> </w:t>
      </w:r>
      <w:r>
        <w:rPr>
          <w:sz w:val="24"/>
        </w:rPr>
        <w:t>(art. 3, co. 2, lett. a);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4" w:leader="none"/>
        </w:tabs>
        <w:spacing w:lineRule="auto" w:line="240" w:before="0" w:after="0"/>
        <w:ind w:left="119" w:right="104" w:hanging="8"/>
        <w:jc w:val="left"/>
        <w:rPr>
          <w:sz w:val="24"/>
        </w:rPr>
      </w:pPr>
      <w:r>
        <w:rPr>
          <w:sz w:val="24"/>
        </w:rPr>
        <w:t>nei</w:t>
      </w:r>
      <w:r>
        <w:rPr>
          <w:spacing w:val="3"/>
          <w:sz w:val="24"/>
        </w:rPr>
        <w:t xml:space="preserve"> </w:t>
      </w:r>
      <w:r>
        <w:rPr>
          <w:sz w:val="24"/>
        </w:rPr>
        <w:t>casi</w:t>
      </w:r>
      <w:r>
        <w:rPr>
          <w:spacing w:val="4"/>
          <w:sz w:val="24"/>
        </w:rPr>
        <w:t xml:space="preserve"> </w:t>
      </w:r>
      <w:r>
        <w:rPr>
          <w:sz w:val="24"/>
        </w:rPr>
        <w:t>previsti</w:t>
      </w:r>
      <w:r>
        <w:rPr>
          <w:spacing w:val="4"/>
          <w:sz w:val="24"/>
        </w:rPr>
        <w:t xml:space="preserve"> </w:t>
      </w:r>
      <w:r>
        <w:rPr>
          <w:sz w:val="24"/>
        </w:rPr>
        <w:t>dalla</w:t>
      </w:r>
      <w:r>
        <w:rPr>
          <w:spacing w:val="2"/>
          <w:sz w:val="24"/>
        </w:rPr>
        <w:t xml:space="preserve"> </w:t>
      </w:r>
      <w:r>
        <w:rPr>
          <w:sz w:val="24"/>
        </w:rPr>
        <w:t>vigente</w:t>
      </w:r>
      <w:r>
        <w:rPr>
          <w:spacing w:val="2"/>
          <w:sz w:val="24"/>
        </w:rPr>
        <w:t xml:space="preserve"> </w:t>
      </w:r>
      <w:r>
        <w:rPr>
          <w:sz w:val="24"/>
        </w:rPr>
        <w:t>disciplina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materia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veicoli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motore</w:t>
      </w:r>
      <w:r>
        <w:rPr>
          <w:spacing w:val="1"/>
          <w:sz w:val="24"/>
        </w:rPr>
        <w:t xml:space="preserve"> </w:t>
      </w:r>
      <w:r>
        <w:rPr>
          <w:sz w:val="24"/>
        </w:rPr>
        <w:t>rinvenuti</w:t>
      </w:r>
      <w:r>
        <w:rPr>
          <w:spacing w:val="4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organi</w:t>
      </w:r>
      <w:r>
        <w:rPr>
          <w:spacing w:val="4"/>
          <w:sz w:val="24"/>
        </w:rPr>
        <w:t xml:space="preserve"> </w:t>
      </w:r>
      <w:r>
        <w:rPr>
          <w:sz w:val="24"/>
        </w:rPr>
        <w:t>pubblici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non reclamati (art. 3,</w:t>
      </w:r>
      <w:r>
        <w:rPr>
          <w:spacing w:val="2"/>
          <w:sz w:val="24"/>
        </w:rPr>
        <w:t xml:space="preserve"> </w:t>
      </w:r>
      <w:r>
        <w:rPr>
          <w:sz w:val="24"/>
        </w:rPr>
        <w:t>co. 2, lett. b);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9" w:leader="none"/>
        </w:tabs>
        <w:spacing w:lineRule="auto" w:line="240" w:before="0" w:after="0"/>
        <w:ind w:left="278" w:right="0" w:hanging="167"/>
        <w:jc w:val="left"/>
        <w:rPr>
          <w:sz w:val="24"/>
        </w:rPr>
      </w:pP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seguito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specifico</w:t>
      </w:r>
      <w:r>
        <w:rPr>
          <w:spacing w:val="-7"/>
          <w:sz w:val="24"/>
        </w:rPr>
        <w:t xml:space="preserve"> </w:t>
      </w:r>
      <w:r>
        <w:rPr>
          <w:sz w:val="24"/>
        </w:rPr>
        <w:t>provvedimento</w:t>
      </w:r>
      <w:r>
        <w:rPr>
          <w:spacing w:val="-6"/>
          <w:sz w:val="24"/>
        </w:rPr>
        <w:t xml:space="preserve"> </w:t>
      </w:r>
      <w:r>
        <w:rPr>
          <w:sz w:val="24"/>
        </w:rPr>
        <w:t>dell'autorità</w:t>
      </w:r>
      <w:r>
        <w:rPr>
          <w:spacing w:val="-5"/>
          <w:sz w:val="24"/>
        </w:rPr>
        <w:t xml:space="preserve"> </w:t>
      </w:r>
      <w:r>
        <w:rPr>
          <w:sz w:val="24"/>
        </w:rPr>
        <w:t>amministrativa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giudiziaria</w:t>
      </w:r>
      <w:r>
        <w:rPr>
          <w:spacing w:val="-7"/>
          <w:sz w:val="24"/>
        </w:rPr>
        <w:t xml:space="preserve"> </w:t>
      </w:r>
      <w:r>
        <w:rPr>
          <w:sz w:val="24"/>
        </w:rPr>
        <w:t>(art.</w:t>
      </w:r>
      <w:r>
        <w:rPr>
          <w:spacing w:val="-7"/>
          <w:sz w:val="24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24"/>
        </w:rPr>
        <w:t>co.</w:t>
      </w:r>
      <w:r>
        <w:rPr>
          <w:spacing w:val="-6"/>
          <w:sz w:val="24"/>
        </w:rPr>
        <w:t xml:space="preserve"> </w:t>
      </w:r>
      <w:r>
        <w:rPr>
          <w:sz w:val="24"/>
        </w:rPr>
        <w:t>2,</w:t>
      </w:r>
      <w:r>
        <w:rPr>
          <w:spacing w:val="-7"/>
          <w:sz w:val="24"/>
        </w:rPr>
        <w:t xml:space="preserve"> </w:t>
      </w:r>
      <w:r>
        <w:rPr>
          <w:sz w:val="24"/>
        </w:rPr>
        <w:t>lett.</w:t>
      </w:r>
      <w:r>
        <w:rPr>
          <w:spacing w:val="-6"/>
          <w:sz w:val="24"/>
        </w:rPr>
        <w:t xml:space="preserve"> </w:t>
      </w:r>
      <w:r>
        <w:rPr>
          <w:sz w:val="24"/>
        </w:rPr>
        <w:t>c);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81" w:leader="none"/>
        </w:tabs>
        <w:spacing w:lineRule="auto" w:line="271" w:before="0" w:after="0"/>
        <w:ind w:left="119" w:right="104" w:hanging="8"/>
        <w:jc w:val="left"/>
        <w:rPr>
          <w:sz w:val="24"/>
        </w:rPr>
      </w:pPr>
      <w:r>
        <w:rPr>
          <w:sz w:val="24"/>
          <w:u w:val="single"/>
        </w:rPr>
        <w:t>in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ogni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altro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caso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in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cui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il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veicolo</w:t>
      </w:r>
      <w:r>
        <w:rPr>
          <w:b/>
          <w:sz w:val="24"/>
          <w:u w:val="single"/>
        </w:rPr>
        <w:t>,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ancorché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giacente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in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area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privata,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risulta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in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evidente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stato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abbandono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(art. 3, co. 2, lett. d).</w:t>
      </w:r>
    </w:p>
    <w:p>
      <w:pPr>
        <w:pStyle w:val="Corpodeltesto"/>
        <w:spacing w:before="7" w:after="0"/>
        <w:rPr>
          <w:sz w:val="23"/>
        </w:rPr>
      </w:pPr>
      <w:r>
        <w:rPr>
          <w:sz w:val="23"/>
        </w:rPr>
      </w:r>
    </w:p>
    <w:p>
      <w:pPr>
        <w:pStyle w:val="Corpodeltesto"/>
        <w:spacing w:before="7" w:after="0"/>
        <w:rPr>
          <w:sz w:val="23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725170</wp:posOffset>
            </wp:positionH>
            <wp:positionV relativeFrom="paragraph">
              <wp:posOffset>200660</wp:posOffset>
            </wp:positionV>
            <wp:extent cx="2679065" cy="2109470"/>
            <wp:effectExtent l="0" t="0" r="0" b="0"/>
            <wp:wrapTopAndBottom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210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3931920</wp:posOffset>
            </wp:positionH>
            <wp:positionV relativeFrom="paragraph">
              <wp:posOffset>197485</wp:posOffset>
            </wp:positionV>
            <wp:extent cx="2901315" cy="2112010"/>
            <wp:effectExtent l="0" t="0" r="0" b="0"/>
            <wp:wrapTopAndBottom/>
            <wp:docPr id="2" name="image2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Alcuni esempi</w:t>
      </w:r>
    </w:p>
    <w:p>
      <w:pPr>
        <w:sectPr>
          <w:type w:val="nextPage"/>
          <w:pgSz w:w="11906" w:h="16838"/>
          <w:pgMar w:left="1020" w:right="1020" w:gutter="0" w:header="0" w:top="820" w:footer="0" w:bottom="280"/>
          <w:pgNumType w:fmt="decimal"/>
          <w:formProt w:val="false"/>
          <w:textDirection w:val="lrTb"/>
          <w:docGrid w:type="default" w:linePitch="100" w:charSpace="0"/>
        </w:sectPr>
        <w:pStyle w:val="Corpodeltesto"/>
        <w:spacing w:before="3" w:after="0"/>
        <w:rPr>
          <w:sz w:val="23"/>
        </w:rPr>
      </w:pPr>
      <w:r>
        <w:rPr>
          <w:sz w:val="23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126365</wp:posOffset>
            </wp:positionH>
            <wp:positionV relativeFrom="paragraph">
              <wp:posOffset>2419350</wp:posOffset>
            </wp:positionV>
            <wp:extent cx="2781300" cy="1602740"/>
            <wp:effectExtent l="0" t="0" r="0" b="0"/>
            <wp:wrapTopAndBottom/>
            <wp:docPr id="3" name="image3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jpe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olo1"/>
        <w:rPr/>
      </w:pPr>
      <w:r>
        <w:rPr/>
        <w:t>CAMPO</w:t>
      </w:r>
      <w:r>
        <w:rPr>
          <w:spacing w:val="-1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APPLICAZIONE DEL</w:t>
      </w:r>
      <w:r>
        <w:rPr>
          <w:spacing w:val="-2"/>
        </w:rPr>
        <w:t xml:space="preserve"> </w:t>
      </w:r>
      <w:r>
        <w:rPr/>
        <w:t>D.L.vo</w:t>
      </w:r>
      <w:r>
        <w:rPr>
          <w:spacing w:val="-2"/>
        </w:rPr>
        <w:t xml:space="preserve"> </w:t>
      </w:r>
      <w:r>
        <w:rPr/>
        <w:t>152/2006</w:t>
      </w:r>
    </w:p>
    <w:p>
      <w:pPr>
        <w:pStyle w:val="Corpodeltesto"/>
        <w:spacing w:lineRule="auto" w:line="247" w:before="282" w:after="0"/>
        <w:ind w:left="119" w:right="104" w:hanging="0"/>
        <w:jc w:val="both"/>
        <w:rPr/>
      </w:pPr>
      <w:r>
        <w:rPr/>
        <w:t>L’art.</w:t>
      </w:r>
      <w:r>
        <w:rPr/>
        <w:t>231</w:t>
      </w:r>
      <w:r>
        <w:rPr>
          <w:spacing w:val="-4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D.L.vo</w:t>
      </w:r>
      <w:r>
        <w:rPr>
          <w:spacing w:val="-4"/>
        </w:rPr>
        <w:t xml:space="preserve"> </w:t>
      </w:r>
      <w:r>
        <w:rPr/>
        <w:t>152/2006</w:t>
      </w:r>
      <w:r>
        <w:rPr>
          <w:spacing w:val="-5"/>
        </w:rPr>
        <w:t xml:space="preserve"> </w:t>
      </w:r>
      <w:r>
        <w:rPr/>
        <w:t>trova</w:t>
      </w:r>
      <w:r>
        <w:rPr>
          <w:spacing w:val="-5"/>
        </w:rPr>
        <w:t xml:space="preserve"> </w:t>
      </w:r>
      <w:r>
        <w:rPr/>
        <w:t>applicazione</w:t>
      </w:r>
      <w:r>
        <w:rPr>
          <w:spacing w:val="-5"/>
        </w:rPr>
        <w:t xml:space="preserve"> </w:t>
      </w:r>
      <w:r>
        <w:rPr/>
        <w:t>in</w:t>
      </w:r>
      <w:r>
        <w:rPr>
          <w:spacing w:val="-5"/>
        </w:rPr>
        <w:t xml:space="preserve"> </w:t>
      </w:r>
      <w:r>
        <w:rPr/>
        <w:t>tutte</w:t>
      </w:r>
      <w:r>
        <w:rPr>
          <w:spacing w:val="-5"/>
        </w:rPr>
        <w:t xml:space="preserve"> </w:t>
      </w:r>
      <w:r>
        <w:rPr/>
        <w:t>quelle</w:t>
      </w:r>
      <w:r>
        <w:rPr>
          <w:spacing w:val="-6"/>
        </w:rPr>
        <w:t xml:space="preserve"> </w:t>
      </w:r>
      <w:r>
        <w:rPr/>
        <w:t>ipotesi</w:t>
      </w:r>
      <w:r>
        <w:rPr>
          <w:spacing w:val="-3"/>
        </w:rPr>
        <w:t xml:space="preserve"> </w:t>
      </w:r>
      <w:r>
        <w:rPr/>
        <w:t>non</w:t>
      </w:r>
      <w:r>
        <w:rPr>
          <w:spacing w:val="-5"/>
        </w:rPr>
        <w:t xml:space="preserve"> </w:t>
      </w:r>
      <w:r>
        <w:rPr/>
        <w:t>contemplate</w:t>
      </w:r>
      <w:r>
        <w:rPr>
          <w:spacing w:val="-5"/>
        </w:rPr>
        <w:t xml:space="preserve"> </w:t>
      </w:r>
      <w:r>
        <w:rPr/>
        <w:t>dal</w:t>
      </w:r>
      <w:r>
        <w:rPr>
          <w:spacing w:val="-3"/>
        </w:rPr>
        <w:t xml:space="preserve"> </w:t>
      </w:r>
      <w:r>
        <w:rPr/>
        <w:t>D.L.vo</w:t>
      </w:r>
      <w:r>
        <w:rPr>
          <w:spacing w:val="-58"/>
        </w:rPr>
        <w:t xml:space="preserve"> </w:t>
      </w:r>
      <w:r>
        <w:rPr/>
        <w:t>209/2003.</w:t>
      </w:r>
    </w:p>
    <w:p>
      <w:pPr>
        <w:pStyle w:val="Corpodeltesto"/>
        <w:ind w:left="119" w:right="103" w:hanging="0"/>
        <w:jc w:val="both"/>
        <w:rPr/>
      </w:pPr>
      <w:r>
        <w:rPr/>
        <w:t>Rientrano dunque nella disciplina del D.L.vo 152/2006, in quanto fuori dal campo di applicazione</w:t>
      </w:r>
      <w:r>
        <w:rPr>
          <w:spacing w:val="1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decreto 209/2003: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9" w:leader="none"/>
          <w:tab w:val="left" w:pos="840" w:leader="none"/>
        </w:tabs>
        <w:spacing w:lineRule="exact" w:line="293" w:before="0" w:after="0"/>
        <w:ind w:left="840" w:right="0" w:hanging="361"/>
        <w:jc w:val="left"/>
        <w:rPr>
          <w:sz w:val="24"/>
        </w:rPr>
      </w:pPr>
      <w:r>
        <w:rPr>
          <w:sz w:val="24"/>
        </w:rPr>
        <w:t>motocicli;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9" w:leader="none"/>
          <w:tab w:val="left" w:pos="840" w:leader="none"/>
        </w:tabs>
        <w:spacing w:lineRule="exact" w:line="293" w:before="0" w:after="0"/>
        <w:ind w:left="840" w:right="0" w:hanging="361"/>
        <w:jc w:val="left"/>
        <w:rPr>
          <w:sz w:val="24"/>
        </w:rPr>
      </w:pPr>
      <w:r>
        <w:rPr>
          <w:sz w:val="24"/>
        </w:rPr>
        <w:t>ciclomotori;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9" w:leader="none"/>
          <w:tab w:val="left" w:pos="840" w:leader="none"/>
        </w:tabs>
        <w:spacing w:lineRule="exact" w:line="293" w:before="0" w:after="0"/>
        <w:ind w:left="840" w:right="0" w:hanging="361"/>
        <w:jc w:val="left"/>
        <w:rPr>
          <w:sz w:val="24"/>
        </w:rPr>
      </w:pPr>
      <w:r>
        <w:rPr>
          <w:sz w:val="24"/>
        </w:rPr>
        <w:t>veicoli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trasporto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persone</w:t>
      </w:r>
      <w:r>
        <w:rPr>
          <w:spacing w:val="-2"/>
          <w:sz w:val="24"/>
        </w:rPr>
        <w:t xml:space="preserve"> </w:t>
      </w:r>
      <w:r>
        <w:rPr>
          <w:sz w:val="24"/>
        </w:rPr>
        <w:t>con più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posti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sedere</w:t>
      </w:r>
      <w:r>
        <w:rPr>
          <w:spacing w:val="-2"/>
          <w:sz w:val="24"/>
        </w:rPr>
        <w:t xml:space="preserve"> </w:t>
      </w:r>
      <w:r>
        <w:rPr>
          <w:sz w:val="24"/>
        </w:rPr>
        <w:t>oltre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conducente;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9" w:leader="none"/>
          <w:tab w:val="left" w:pos="840" w:leader="none"/>
        </w:tabs>
        <w:spacing w:lineRule="exact" w:line="293" w:before="0" w:after="0"/>
        <w:ind w:left="840" w:right="0" w:hanging="361"/>
        <w:jc w:val="left"/>
        <w:rPr>
          <w:sz w:val="24"/>
        </w:rPr>
      </w:pPr>
      <w:r>
        <w:rPr>
          <w:sz w:val="24"/>
        </w:rPr>
        <w:t>veicoli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trasporto</w:t>
      </w:r>
      <w:r>
        <w:rPr>
          <w:spacing w:val="-1"/>
          <w:sz w:val="24"/>
        </w:rPr>
        <w:t xml:space="preserve"> </w:t>
      </w:r>
      <w:r>
        <w:rPr>
          <w:sz w:val="24"/>
        </w:rPr>
        <w:t>merci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massa</w:t>
      </w:r>
      <w:r>
        <w:rPr>
          <w:spacing w:val="-2"/>
          <w:sz w:val="24"/>
        </w:rPr>
        <w:t xml:space="preserve"> </w:t>
      </w:r>
      <w:r>
        <w:rPr>
          <w:sz w:val="24"/>
        </w:rPr>
        <w:t>superiore a</w:t>
      </w:r>
      <w:r>
        <w:rPr>
          <w:spacing w:val="1"/>
          <w:sz w:val="24"/>
        </w:rPr>
        <w:t xml:space="preserve"> </w:t>
      </w:r>
      <w:r>
        <w:rPr>
          <w:sz w:val="24"/>
        </w:rPr>
        <w:t>3,5</w:t>
      </w:r>
      <w:r>
        <w:rPr>
          <w:spacing w:val="-1"/>
          <w:sz w:val="24"/>
        </w:rPr>
        <w:t xml:space="preserve"> </w:t>
      </w:r>
      <w:r>
        <w:rPr>
          <w:sz w:val="24"/>
        </w:rPr>
        <w:t>t;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9" w:leader="none"/>
          <w:tab w:val="left" w:pos="840" w:leader="none"/>
        </w:tabs>
        <w:spacing w:lineRule="exact" w:line="293" w:before="0" w:after="0"/>
        <w:ind w:left="840" w:right="0" w:hanging="361"/>
        <w:jc w:val="left"/>
        <w:rPr>
          <w:sz w:val="24"/>
        </w:rPr>
      </w:pPr>
      <w:r>
        <w:rPr>
          <w:sz w:val="24"/>
        </w:rPr>
        <w:t>rimorchi;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9" w:leader="none"/>
          <w:tab w:val="left" w:pos="840" w:leader="none"/>
        </w:tabs>
        <w:spacing w:lineRule="exact" w:line="293" w:before="0" w:after="0"/>
        <w:ind w:left="840" w:right="0" w:hanging="361"/>
        <w:jc w:val="left"/>
        <w:rPr>
          <w:sz w:val="24"/>
        </w:rPr>
      </w:pPr>
      <w:r>
        <w:rPr>
          <w:sz w:val="24"/>
        </w:rPr>
        <w:t>tricicli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categoria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L5 </w:t>
      </w:r>
      <w:r>
        <w:rPr>
          <w:sz w:val="24"/>
        </w:rPr>
        <w:t>ossia veicoli a tre ruote simmetriche (categoria L5e) muniti di un motore con cilindrata superiore a 50 cm3 se a combustione interna e/o aventi una velocità massima per costruzione superiore a 45 km/h.</w:t>
      </w:r>
      <w:r>
        <w:rPr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9" w:leader="none"/>
          <w:tab w:val="left" w:pos="840" w:leader="none"/>
        </w:tabs>
        <w:spacing w:lineRule="auto" w:line="240" w:before="1" w:after="0"/>
        <w:ind w:left="840" w:right="0" w:hanging="361"/>
        <w:jc w:val="left"/>
        <w:rPr>
          <w:sz w:val="24"/>
        </w:rPr>
      </w:pPr>
      <w:r>
        <w:rPr>
          <w:sz w:val="24"/>
        </w:rPr>
        <w:t>macchine</w:t>
      </w:r>
      <w:r>
        <w:rPr>
          <w:spacing w:val="-3"/>
          <w:sz w:val="24"/>
        </w:rPr>
        <w:t xml:space="preserve"> </w:t>
      </w:r>
      <w:r>
        <w:rPr>
          <w:sz w:val="24"/>
        </w:rPr>
        <w:t>agricole.</w:t>
      </w:r>
    </w:p>
    <w:p>
      <w:pPr>
        <w:pStyle w:val="Corpodeltesto"/>
        <w:spacing w:before="11" w:after="0"/>
        <w:rPr>
          <w:sz w:val="23"/>
        </w:rPr>
      </w:pPr>
      <w:r>
        <w:rPr>
          <w:sz w:val="23"/>
        </w:rPr>
      </w:r>
    </w:p>
    <w:p>
      <w:pPr>
        <w:pStyle w:val="Corpodeltesto"/>
        <w:ind w:left="119" w:right="105" w:hanging="0"/>
        <w:jc w:val="both"/>
        <w:rPr/>
      </w:pPr>
      <w:r>
        <w:rPr/>
        <w:t>L’art.</w:t>
      </w:r>
      <w:r>
        <w:rPr>
          <w:spacing w:val="-6"/>
        </w:rPr>
        <w:t xml:space="preserve"> </w:t>
      </w:r>
      <w:r>
        <w:rPr/>
        <w:t>231</w:t>
      </w:r>
      <w:r>
        <w:rPr>
          <w:spacing w:val="-6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D.L.vo</w:t>
      </w:r>
      <w:r>
        <w:rPr>
          <w:spacing w:val="-6"/>
        </w:rPr>
        <w:t xml:space="preserve"> </w:t>
      </w:r>
      <w:r>
        <w:rPr/>
        <w:t>152/06</w:t>
      </w:r>
      <w:r>
        <w:rPr>
          <w:spacing w:val="-6"/>
        </w:rPr>
        <w:t xml:space="preserve"> </w:t>
      </w:r>
      <w:r>
        <w:rPr/>
        <w:t>dispone</w:t>
      </w:r>
      <w:r>
        <w:rPr>
          <w:spacing w:val="-7"/>
        </w:rPr>
        <w:t xml:space="preserve"> </w:t>
      </w:r>
      <w:r>
        <w:rPr/>
        <w:t>che</w:t>
      </w:r>
      <w:r>
        <w:rPr>
          <w:spacing w:val="-7"/>
        </w:rPr>
        <w:t xml:space="preserve"> </w:t>
      </w:r>
      <w:r>
        <w:rPr/>
        <w:t>il</w:t>
      </w:r>
      <w:r>
        <w:rPr>
          <w:spacing w:val="-6"/>
        </w:rPr>
        <w:t xml:space="preserve"> </w:t>
      </w:r>
      <w:r>
        <w:rPr/>
        <w:t>proprietario</w:t>
      </w:r>
      <w:r>
        <w:rPr>
          <w:spacing w:val="-6"/>
        </w:rPr>
        <w:t xml:space="preserve"> </w:t>
      </w:r>
      <w:r>
        <w:rPr/>
        <w:t>che</w:t>
      </w:r>
      <w:r>
        <w:rPr>
          <w:spacing w:val="-7"/>
        </w:rPr>
        <w:t xml:space="preserve"> </w:t>
      </w:r>
      <w:r>
        <w:rPr/>
        <w:t>intenda</w:t>
      </w:r>
      <w:r>
        <w:rPr>
          <w:spacing w:val="-7"/>
        </w:rPr>
        <w:t xml:space="preserve"> </w:t>
      </w:r>
      <w:r>
        <w:rPr/>
        <w:t>procedere</w:t>
      </w:r>
      <w:r>
        <w:rPr>
          <w:spacing w:val="-7"/>
        </w:rPr>
        <w:t xml:space="preserve"> </w:t>
      </w:r>
      <w:r>
        <w:rPr/>
        <w:t>alla</w:t>
      </w:r>
      <w:r>
        <w:rPr>
          <w:spacing w:val="-7"/>
        </w:rPr>
        <w:t xml:space="preserve"> </w:t>
      </w:r>
      <w:r>
        <w:rPr/>
        <w:t>demolizione</w:t>
      </w:r>
      <w:r>
        <w:rPr>
          <w:spacing w:val="-7"/>
        </w:rPr>
        <w:t xml:space="preserve"> </w:t>
      </w:r>
      <w:r>
        <w:rPr/>
        <w:t>deve</w:t>
      </w:r>
      <w:r>
        <w:rPr>
          <w:spacing w:val="-57"/>
        </w:rPr>
        <w:t xml:space="preserve"> </w:t>
      </w:r>
      <w:r>
        <w:rPr/>
        <w:t>consegnarlo</w:t>
      </w:r>
      <w:r>
        <w:rPr>
          <w:spacing w:val="1"/>
        </w:rPr>
        <w:t xml:space="preserve"> </w:t>
      </w:r>
      <w:r>
        <w:rPr/>
        <w:t>ad un centro</w:t>
      </w:r>
      <w:r>
        <w:rPr>
          <w:spacing w:val="2"/>
        </w:rPr>
        <w:t xml:space="preserve"> </w:t>
      </w:r>
      <w:r>
        <w:rPr/>
        <w:t>di raccolta autorizzato.</w:t>
      </w:r>
    </w:p>
    <w:p>
      <w:pPr>
        <w:pStyle w:val="Corpodeltesto"/>
        <w:spacing w:before="7" w:after="0"/>
        <w:rPr>
          <w:sz w:val="23"/>
        </w:rPr>
      </w:pPr>
      <w:r>
        <w:rPr>
          <w:sz w:val="23"/>
        </w:rPr>
      </w:r>
    </w:p>
    <w:p>
      <w:pPr>
        <w:pStyle w:val="Corpodeltesto"/>
        <w:spacing w:before="7" w:after="0"/>
        <w:rPr>
          <w:sz w:val="23"/>
        </w:rPr>
      </w:pPr>
      <w:r>
        <w:drawing>
          <wp:anchor behindDoc="0" distT="0" distB="0" distL="0" distR="0" simplePos="0" locked="0" layoutInCell="0" allowOverlap="1" relativeHeight="5">
            <wp:simplePos x="0" y="0"/>
            <wp:positionH relativeFrom="page">
              <wp:posOffset>800100</wp:posOffset>
            </wp:positionH>
            <wp:positionV relativeFrom="paragraph">
              <wp:posOffset>198755</wp:posOffset>
            </wp:positionV>
            <wp:extent cx="2256790" cy="1628775"/>
            <wp:effectExtent l="0" t="0" r="0" b="0"/>
            <wp:wrapTopAndBottom/>
            <wp:docPr id="4" name="image5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">
            <wp:simplePos x="0" y="0"/>
            <wp:positionH relativeFrom="page">
              <wp:posOffset>3143885</wp:posOffset>
            </wp:positionH>
            <wp:positionV relativeFrom="paragraph">
              <wp:posOffset>179070</wp:posOffset>
            </wp:positionV>
            <wp:extent cx="3630295" cy="1656080"/>
            <wp:effectExtent l="0" t="0" r="0" b="0"/>
            <wp:wrapTopAndBottom/>
            <wp:docPr id="5" name="image6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6.jpeg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295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Alcuni esempi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4" w:after="0"/>
        <w:rPr>
          <w:sz w:val="22"/>
        </w:rPr>
      </w:pPr>
      <w:r>
        <w:rPr>
          <w:sz w:val="22"/>
        </w:rPr>
      </w:r>
    </w:p>
    <w:p>
      <w:pPr>
        <w:pStyle w:val="Corpodeltesto"/>
        <w:spacing w:before="4" w:after="0"/>
        <w:rPr>
          <w:sz w:val="22"/>
        </w:rPr>
      </w:pPr>
      <w:r>
        <w:rPr>
          <w:sz w:val="22"/>
        </w:rPr>
        <w:drawing>
          <wp:anchor behindDoc="0" distT="0" distB="0" distL="0" distR="0" simplePos="0" locked="0" layoutInCell="0" allowOverlap="1" relativeHeight="7">
            <wp:simplePos x="0" y="0"/>
            <wp:positionH relativeFrom="page">
              <wp:posOffset>830580</wp:posOffset>
            </wp:positionH>
            <wp:positionV relativeFrom="paragraph">
              <wp:posOffset>187960</wp:posOffset>
            </wp:positionV>
            <wp:extent cx="2691130" cy="1437640"/>
            <wp:effectExtent l="0" t="0" r="0" b="0"/>
            <wp:wrapTopAndBottom/>
            <wp:docPr id="6" name="image7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0" cy="143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8">
            <wp:simplePos x="0" y="0"/>
            <wp:positionH relativeFrom="page">
              <wp:posOffset>4107180</wp:posOffset>
            </wp:positionH>
            <wp:positionV relativeFrom="paragraph">
              <wp:posOffset>187960</wp:posOffset>
            </wp:positionV>
            <wp:extent cx="2618740" cy="1438275"/>
            <wp:effectExtent l="0" t="0" r="0" b="0"/>
            <wp:wrapTopAndBottom/>
            <wp:docPr id="7" name="image8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.jpeg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deltesto"/>
        <w:rPr/>
      </w:pPr>
      <w:r>
        <w:rPr/>
      </w:r>
    </w:p>
    <w:p>
      <w:pPr>
        <w:pStyle w:val="Corpodeltesto"/>
        <w:spacing w:before="4" w:after="0"/>
        <w:rPr>
          <w:sz w:val="22"/>
        </w:rPr>
      </w:pPr>
      <w:r>
        <w:rPr>
          <w:sz w:val="22"/>
        </w:rP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posOffset>1725930</wp:posOffset>
            </wp:positionH>
            <wp:positionV relativeFrom="paragraph">
              <wp:posOffset>65405</wp:posOffset>
            </wp:positionV>
            <wp:extent cx="2668270" cy="1844040"/>
            <wp:effectExtent l="0" t="0" r="0" b="0"/>
            <wp:wrapTopAndBottom/>
            <wp:docPr id="8" name="image4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olo2"/>
        <w:jc w:val="both"/>
        <w:rPr/>
      </w:pPr>
      <w:r>
        <w:rPr/>
      </w:r>
    </w:p>
    <w:p>
      <w:pPr>
        <w:pStyle w:val="Titolo2"/>
        <w:jc w:val="both"/>
        <w:rPr/>
      </w:pPr>
      <w:r>
        <w:rPr/>
      </w:r>
    </w:p>
    <w:p>
      <w:pPr>
        <w:pStyle w:val="Titolo2"/>
        <w:jc w:val="both"/>
        <w:rPr/>
      </w:pPr>
      <w:r>
        <w:rPr/>
      </w:r>
    </w:p>
    <w:p>
      <w:pPr>
        <w:pStyle w:val="Titolo2"/>
        <w:jc w:val="both"/>
        <w:rPr/>
      </w:pPr>
      <w:r>
        <w:rPr/>
      </w:r>
    </w:p>
    <w:p>
      <w:pPr>
        <w:pStyle w:val="Titolo2"/>
        <w:jc w:val="both"/>
        <w:rPr/>
      </w:pPr>
      <w:r>
        <w:rPr/>
      </w:r>
    </w:p>
    <w:p>
      <w:pPr>
        <w:pStyle w:val="Titolo2"/>
        <w:jc w:val="both"/>
        <w:rPr/>
      </w:pPr>
      <w:r>
        <w:rPr/>
      </w:r>
    </w:p>
    <w:p>
      <w:pPr>
        <w:pStyle w:val="Titolo2"/>
        <w:jc w:val="both"/>
        <w:rPr/>
      </w:pPr>
      <w:r>
        <w:rPr/>
        <w:t>Iter</w:t>
      </w:r>
      <w:r>
        <w:rPr>
          <w:spacing w:val="-3"/>
        </w:rPr>
        <w:t xml:space="preserve"> </w:t>
      </w:r>
      <w:r>
        <w:rPr/>
        <w:t>procedurale</w:t>
      </w:r>
    </w:p>
    <w:p>
      <w:pPr>
        <w:pStyle w:val="Corpodeltesto"/>
        <w:spacing w:before="1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Titolo3"/>
        <w:spacing w:lineRule="exact" w:line="273" w:before="1" w:after="0"/>
        <w:rPr>
          <w:u w:val="none"/>
        </w:rPr>
      </w:pPr>
      <w:r>
        <w:rPr>
          <w:u w:val="thick"/>
        </w:rPr>
        <w:t>Veicoli</w:t>
      </w:r>
      <w:r>
        <w:rPr>
          <w:spacing w:val="-2"/>
          <w:u w:val="thick"/>
        </w:rPr>
        <w:t xml:space="preserve"> </w:t>
      </w:r>
      <w:r>
        <w:rPr>
          <w:u w:val="thick"/>
        </w:rPr>
        <w:t>abbandonati</w:t>
      </w:r>
      <w:r>
        <w:rPr>
          <w:spacing w:val="-1"/>
          <w:u w:val="thick"/>
        </w:rPr>
        <w:t xml:space="preserve"> </w:t>
      </w:r>
      <w:r>
        <w:rPr>
          <w:u w:val="thick"/>
        </w:rPr>
        <w:t>in</w:t>
      </w:r>
      <w:r>
        <w:rPr>
          <w:spacing w:val="-1"/>
          <w:u w:val="thick"/>
        </w:rPr>
        <w:t xml:space="preserve"> </w:t>
      </w:r>
      <w:r>
        <w:rPr>
          <w:u w:val="thick"/>
        </w:rPr>
        <w:t>area</w:t>
      </w:r>
      <w:r>
        <w:rPr>
          <w:spacing w:val="-1"/>
          <w:u w:val="thick"/>
        </w:rPr>
        <w:t xml:space="preserve"> </w:t>
      </w:r>
      <w:r>
        <w:rPr>
          <w:u w:val="thick"/>
        </w:rPr>
        <w:t>pubblica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0" w:after="0"/>
        <w:ind w:left="839" w:right="104" w:hanging="360"/>
        <w:jc w:val="both"/>
        <w:rPr>
          <w:sz w:val="24"/>
        </w:rPr>
      </w:pPr>
      <w:r>
        <w:rPr>
          <w:sz w:val="24"/>
        </w:rPr>
        <w:t>Se l’operatore di polizia stradale di cui all’art. 12 del C.d.S. rinviene su area ad uso pubblico</w:t>
      </w:r>
      <w:r>
        <w:rPr>
          <w:spacing w:val="-57"/>
          <w:sz w:val="24"/>
        </w:rPr>
        <w:t xml:space="preserve"> </w:t>
      </w:r>
      <w:r>
        <w:rPr>
          <w:sz w:val="24"/>
        </w:rPr>
        <w:t>un veicolo o rimorchio in condizioni da far presumere l’abbandono (sono ritenuti indici</w:t>
      </w:r>
      <w:r>
        <w:rPr>
          <w:spacing w:val="1"/>
          <w:sz w:val="24"/>
        </w:rPr>
        <w:t xml:space="preserve"> </w:t>
      </w:r>
      <w:r>
        <w:rPr>
          <w:sz w:val="24"/>
        </w:rPr>
        <w:t>presuntivi</w:t>
      </w:r>
      <w:r>
        <w:rPr>
          <w:spacing w:val="-8"/>
          <w:sz w:val="24"/>
        </w:rPr>
        <w:t xml:space="preserve"> </w:t>
      </w:r>
      <w:r>
        <w:rPr>
          <w:sz w:val="24"/>
        </w:rPr>
        <w:t>dello</w:t>
      </w:r>
      <w:r>
        <w:rPr>
          <w:spacing w:val="-9"/>
          <w:sz w:val="24"/>
        </w:rPr>
        <w:t xml:space="preserve"> </w:t>
      </w:r>
      <w:r>
        <w:rPr>
          <w:sz w:val="24"/>
        </w:rPr>
        <w:t>stato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abbandono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r>
        <w:rPr>
          <w:sz w:val="24"/>
        </w:rPr>
        <w:t>veicolo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mancanza</w:t>
      </w:r>
      <w:r>
        <w:rPr>
          <w:spacing w:val="-10"/>
          <w:sz w:val="24"/>
        </w:rPr>
        <w:t xml:space="preserve"> </w:t>
      </w:r>
      <w:r>
        <w:rPr>
          <w:sz w:val="24"/>
        </w:rPr>
        <w:t>della</w:t>
      </w:r>
      <w:r>
        <w:rPr>
          <w:spacing w:val="-7"/>
          <w:sz w:val="24"/>
        </w:rPr>
        <w:t xml:space="preserve"> </w:t>
      </w:r>
      <w:r>
        <w:rPr>
          <w:sz w:val="24"/>
        </w:rPr>
        <w:t>targa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immatricolazione</w:t>
      </w:r>
      <w:r>
        <w:rPr>
          <w:spacing w:val="-58"/>
          <w:sz w:val="24"/>
        </w:rPr>
        <w:t xml:space="preserve"> </w:t>
      </w:r>
      <w:r>
        <w:rPr>
          <w:sz w:val="24"/>
        </w:rPr>
        <w:t>o del contrassegno di identificazione, ovvero di parti essenziali per l’uso o la conservazione)</w:t>
      </w:r>
      <w:r>
        <w:rPr>
          <w:spacing w:val="-57"/>
          <w:sz w:val="24"/>
        </w:rPr>
        <w:t xml:space="preserve"> </w:t>
      </w:r>
      <w:r>
        <w:rPr>
          <w:sz w:val="24"/>
        </w:rPr>
        <w:t>deve: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0" w:leader="none"/>
        </w:tabs>
        <w:spacing w:lineRule="exact" w:line="292" w:before="0" w:after="0"/>
        <w:ind w:left="840" w:right="0" w:hanging="360"/>
        <w:jc w:val="both"/>
        <w:rPr>
          <w:sz w:val="24"/>
        </w:rPr>
      </w:pPr>
      <w:r>
        <w:rPr>
          <w:sz w:val="24"/>
        </w:rPr>
        <w:t>accertare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veicolo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sia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provenienza</w:t>
      </w:r>
      <w:r>
        <w:rPr>
          <w:spacing w:val="-3"/>
          <w:sz w:val="24"/>
        </w:rPr>
        <w:t xml:space="preserve"> </w:t>
      </w:r>
      <w:r>
        <w:rPr>
          <w:sz w:val="24"/>
        </w:rPr>
        <w:t>furtiva/l’assenza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denunce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furto;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0" w:leader="none"/>
        </w:tabs>
        <w:spacing w:lineRule="exact" w:line="293" w:before="0" w:after="0"/>
        <w:ind w:left="840" w:right="0" w:hanging="361"/>
        <w:jc w:val="both"/>
        <w:rPr>
          <w:sz w:val="24"/>
        </w:rPr>
      </w:pPr>
      <w:r>
        <w:rPr>
          <w:sz w:val="24"/>
        </w:rPr>
        <w:t>risalire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proprietario</w:t>
      </w:r>
      <w:r>
        <w:rPr>
          <w:spacing w:val="-2"/>
          <w:sz w:val="24"/>
        </w:rPr>
        <w:t xml:space="preserve"> </w:t>
      </w:r>
      <w:r>
        <w:rPr>
          <w:sz w:val="24"/>
        </w:rPr>
        <w:t>se possibile.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0" w:after="0"/>
        <w:ind w:left="839" w:right="103" w:hanging="360"/>
        <w:jc w:val="both"/>
        <w:rPr>
          <w:sz w:val="24"/>
        </w:rPr>
      </w:pPr>
      <w:r>
        <w:rPr>
          <w:sz w:val="24"/>
        </w:rPr>
        <w:t>redigere il verbale di constatazione nel quale si dà conto dello stato d’uso e di conservazione</w:t>
      </w:r>
      <w:r>
        <w:rPr>
          <w:spacing w:val="-57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veicolo e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parti</w:t>
      </w:r>
      <w:r>
        <w:rPr>
          <w:spacing w:val="2"/>
          <w:sz w:val="24"/>
        </w:rPr>
        <w:t xml:space="preserve"> </w:t>
      </w:r>
      <w:r>
        <w:rPr>
          <w:sz w:val="24"/>
        </w:rPr>
        <w:t>mancanti.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0" w:leader="none"/>
        </w:tabs>
        <w:spacing w:lineRule="exact" w:line="292" w:before="0" w:after="0"/>
        <w:ind w:left="840" w:right="0" w:hanging="361"/>
        <w:jc w:val="both"/>
        <w:rPr>
          <w:sz w:val="24"/>
        </w:rPr>
      </w:pPr>
      <w:r>
        <w:rPr>
          <w:sz w:val="24"/>
        </w:rPr>
        <w:t>Tale</w:t>
      </w:r>
      <w:r>
        <w:rPr>
          <w:spacing w:val="-3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va</w:t>
      </w:r>
      <w:r>
        <w:rPr>
          <w:spacing w:val="-2"/>
          <w:sz w:val="24"/>
        </w:rPr>
        <w:t xml:space="preserve"> </w:t>
      </w:r>
      <w:r>
        <w:rPr>
          <w:sz w:val="24"/>
        </w:rPr>
        <w:t>prontamente</w:t>
      </w:r>
      <w:r>
        <w:rPr>
          <w:spacing w:val="-3"/>
          <w:sz w:val="24"/>
        </w:rPr>
        <w:t xml:space="preserve"> </w:t>
      </w:r>
      <w:r>
        <w:rPr>
          <w:sz w:val="24"/>
        </w:rPr>
        <w:t>notificato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proprietario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veicolo</w:t>
      </w:r>
      <w:r>
        <w:rPr>
          <w:spacing w:val="-1"/>
          <w:sz w:val="24"/>
        </w:rPr>
        <w:t xml:space="preserve"> </w:t>
      </w:r>
      <w:r>
        <w:rPr>
          <w:sz w:val="24"/>
        </w:rPr>
        <w:t>stesso,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va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0" w:after="0"/>
        <w:ind w:left="839" w:right="105" w:hanging="360"/>
        <w:jc w:val="both"/>
        <w:rPr>
          <w:sz w:val="24"/>
        </w:rPr>
      </w:pPr>
      <w:r>
        <w:rPr>
          <w:sz w:val="24"/>
        </w:rPr>
        <w:t>ricercato, essendo l’unica figura cui il D.M. fa riferimento. Il verbale de quo, quale atto</w:t>
      </w:r>
      <w:r>
        <w:rPr>
          <w:spacing w:val="1"/>
          <w:sz w:val="24"/>
        </w:rPr>
        <w:t xml:space="preserve"> </w:t>
      </w:r>
      <w:r>
        <w:rPr>
          <w:sz w:val="24"/>
        </w:rPr>
        <w:t>redatto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pubblico</w:t>
      </w:r>
      <w:r>
        <w:rPr>
          <w:spacing w:val="-4"/>
          <w:sz w:val="24"/>
        </w:rPr>
        <w:t xml:space="preserve"> </w:t>
      </w:r>
      <w:r>
        <w:rPr>
          <w:sz w:val="24"/>
        </w:rPr>
        <w:t>ufficiale,</w:t>
      </w:r>
      <w:r>
        <w:rPr>
          <w:spacing w:val="-4"/>
          <w:sz w:val="24"/>
        </w:rPr>
        <w:t xml:space="preserve"> </w:t>
      </w:r>
      <w:r>
        <w:rPr>
          <w:sz w:val="24"/>
        </w:rPr>
        <w:t>assolve</w:t>
      </w:r>
      <w:r>
        <w:rPr>
          <w:spacing w:val="-5"/>
          <w:sz w:val="24"/>
        </w:rPr>
        <w:t xml:space="preserve"> </w:t>
      </w:r>
      <w:r>
        <w:rPr>
          <w:sz w:val="24"/>
        </w:rPr>
        <w:t>sia</w:t>
      </w:r>
      <w:r>
        <w:rPr>
          <w:spacing w:val="-2"/>
          <w:sz w:val="24"/>
        </w:rPr>
        <w:t xml:space="preserve"> </w:t>
      </w:r>
      <w:r>
        <w:rPr>
          <w:sz w:val="24"/>
        </w:rPr>
        <w:t>ad</w:t>
      </w:r>
      <w:r>
        <w:rPr>
          <w:spacing w:val="-5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funzione</w:t>
      </w:r>
      <w:r>
        <w:rPr>
          <w:spacing w:val="-5"/>
          <w:sz w:val="24"/>
        </w:rPr>
        <w:t xml:space="preserve"> </w:t>
      </w:r>
      <w:r>
        <w:rPr>
          <w:sz w:val="24"/>
        </w:rPr>
        <w:t>certificativa,</w:t>
      </w:r>
      <w:r>
        <w:rPr>
          <w:spacing w:val="-4"/>
          <w:sz w:val="24"/>
        </w:rPr>
        <w:t xml:space="preserve"> </w:t>
      </w:r>
      <w:r>
        <w:rPr>
          <w:sz w:val="24"/>
        </w:rPr>
        <w:t>sia</w:t>
      </w:r>
      <w:r>
        <w:rPr>
          <w:spacing w:val="-5"/>
          <w:sz w:val="24"/>
        </w:rPr>
        <w:t xml:space="preserve"> </w:t>
      </w:r>
      <w:r>
        <w:rPr>
          <w:sz w:val="24"/>
        </w:rPr>
        <w:t>ad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funzione</w:t>
      </w:r>
      <w:r>
        <w:rPr>
          <w:spacing w:val="-58"/>
          <w:sz w:val="24"/>
        </w:rPr>
        <w:t xml:space="preserve"> </w:t>
      </w:r>
      <w:r>
        <w:rPr>
          <w:sz w:val="24"/>
        </w:rPr>
        <w:t>procedimentale, perché è dalla data della sua compilazione (ovvero della sua notifica al</w:t>
      </w:r>
      <w:r>
        <w:rPr>
          <w:spacing w:val="1"/>
          <w:sz w:val="24"/>
        </w:rPr>
        <w:t xml:space="preserve"> </w:t>
      </w:r>
      <w:r>
        <w:rPr>
          <w:sz w:val="24"/>
        </w:rPr>
        <w:t>proprietario</w:t>
      </w:r>
      <w:r>
        <w:rPr>
          <w:spacing w:val="-1"/>
          <w:sz w:val="24"/>
        </w:rPr>
        <w:t xml:space="preserve"> </w:t>
      </w:r>
      <w:r>
        <w:rPr>
          <w:sz w:val="24"/>
        </w:rPr>
        <w:t>del veicolo)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si conteggiano termini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scadenze.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77" w:after="0"/>
        <w:ind w:left="839" w:right="105" w:hanging="360"/>
        <w:jc w:val="both"/>
        <w:rPr>
          <w:sz w:val="24"/>
        </w:rPr>
      </w:pPr>
      <w:r>
        <w:rPr>
          <w:sz w:val="24"/>
        </w:rPr>
        <w:t>Procedere al conferimento provvisorio ad uno dei centri di raccolta individuati annualmente</w:t>
      </w:r>
      <w:r>
        <w:rPr>
          <w:spacing w:val="1"/>
          <w:sz w:val="24"/>
        </w:rPr>
        <w:t xml:space="preserve"> </w:t>
      </w:r>
      <w:r>
        <w:rPr>
          <w:sz w:val="24"/>
        </w:rPr>
        <w:t>dai</w:t>
      </w:r>
      <w:r>
        <w:rPr>
          <w:spacing w:val="-1"/>
          <w:sz w:val="24"/>
        </w:rPr>
        <w:t xml:space="preserve"> </w:t>
      </w:r>
      <w:r>
        <w:rPr>
          <w:sz w:val="24"/>
        </w:rPr>
        <w:t>Prefetti con le</w:t>
      </w:r>
      <w:r>
        <w:rPr>
          <w:spacing w:val="-2"/>
          <w:sz w:val="24"/>
        </w:rPr>
        <w:t xml:space="preserve"> </w:t>
      </w:r>
      <w:r>
        <w:rPr>
          <w:sz w:val="24"/>
        </w:rPr>
        <w:t>modalità</w:t>
      </w:r>
      <w:r>
        <w:rPr>
          <w:spacing w:val="-1"/>
          <w:sz w:val="24"/>
        </w:rPr>
        <w:t xml:space="preserve"> </w:t>
      </w:r>
      <w:r>
        <w:rPr>
          <w:sz w:val="24"/>
        </w:rPr>
        <w:t>di cui</w:t>
      </w:r>
      <w:r>
        <w:rPr>
          <w:spacing w:val="-1"/>
          <w:sz w:val="24"/>
        </w:rPr>
        <w:t xml:space="preserve"> </w:t>
      </w:r>
      <w:r>
        <w:rPr>
          <w:sz w:val="24"/>
        </w:rPr>
        <w:t>all’art. 8 del d.P.R.</w:t>
      </w:r>
      <w:r>
        <w:rPr>
          <w:spacing w:val="-1"/>
          <w:sz w:val="24"/>
        </w:rPr>
        <w:t xml:space="preserve"> </w:t>
      </w:r>
      <w:r>
        <w:rPr>
          <w:sz w:val="24"/>
        </w:rPr>
        <w:t>29 luglio 1982</w:t>
      </w:r>
      <w:r>
        <w:rPr>
          <w:spacing w:val="-1"/>
          <w:sz w:val="24"/>
        </w:rPr>
        <w:t xml:space="preserve"> </w:t>
      </w:r>
      <w:r>
        <w:rPr>
          <w:sz w:val="24"/>
        </w:rPr>
        <w:t>n. 571.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0" w:after="0"/>
        <w:ind w:left="839" w:right="104" w:hanging="360"/>
        <w:jc w:val="both"/>
        <w:rPr>
          <w:sz w:val="24"/>
        </w:rPr>
      </w:pPr>
      <w:r>
        <w:rPr>
          <w:sz w:val="24"/>
        </w:rPr>
        <w:t>Ove il proprietario non sia identificabile, nell’impossibilità di effettuare la notificazione, ed</w:t>
      </w:r>
      <w:r>
        <w:rPr>
          <w:spacing w:val="1"/>
          <w:sz w:val="24"/>
        </w:rPr>
        <w:t xml:space="preserve"> </w:t>
      </w:r>
      <w:r>
        <w:rPr>
          <w:sz w:val="24"/>
        </w:rPr>
        <w:t>in sua sostituzione, il verbale di rinvenimento del veicolo in stato di abbandono è pubblicato</w:t>
      </w:r>
      <w:r>
        <w:rPr>
          <w:spacing w:val="-57"/>
          <w:sz w:val="24"/>
        </w:rPr>
        <w:t xml:space="preserve"> </w:t>
      </w:r>
      <w:r>
        <w:rPr>
          <w:sz w:val="24"/>
        </w:rPr>
        <w:t>all’albo</w:t>
      </w:r>
      <w:r>
        <w:rPr>
          <w:spacing w:val="-1"/>
          <w:sz w:val="24"/>
        </w:rPr>
        <w:t xml:space="preserve"> </w:t>
      </w:r>
      <w:r>
        <w:rPr>
          <w:sz w:val="24"/>
        </w:rPr>
        <w:t>pretorio.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40" w:leader="none"/>
        </w:tabs>
        <w:spacing w:lineRule="exact" w:line="293" w:before="0" w:after="0"/>
        <w:ind w:left="479" w:right="0" w:hanging="0"/>
        <w:jc w:val="both"/>
        <w:rPr>
          <w:sz w:val="24"/>
        </w:rPr>
      </w:pPr>
      <w:r>
        <w:rPr>
          <w:sz w:val="24"/>
        </w:rPr>
        <w:t>Trascorsi</w:t>
      </w:r>
      <w:r>
        <w:rPr>
          <w:spacing w:val="-3"/>
          <w:sz w:val="24"/>
        </w:rPr>
        <w:t xml:space="preserve"> </w:t>
      </w:r>
      <w:r>
        <w:rPr>
          <w:sz w:val="24"/>
        </w:rPr>
        <w:t>60</w:t>
      </w:r>
      <w:r>
        <w:rPr>
          <w:spacing w:val="-1"/>
          <w:sz w:val="24"/>
        </w:rPr>
        <w:t xml:space="preserve"> </w:t>
      </w:r>
      <w:r>
        <w:rPr>
          <w:sz w:val="24"/>
        </w:rPr>
        <w:t>giorni: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0" w:leader="none"/>
        </w:tabs>
        <w:spacing w:lineRule="exact" w:line="293" w:before="0" w:after="0"/>
        <w:ind w:left="840" w:right="0" w:hanging="361"/>
        <w:jc w:val="both"/>
        <w:rPr>
          <w:sz w:val="24"/>
        </w:rPr>
      </w:pPr>
      <w:r>
        <w:rPr>
          <w:sz w:val="24"/>
        </w:rPr>
        <w:t>dalla</w:t>
      </w:r>
      <w:r>
        <w:rPr>
          <w:spacing w:val="-2"/>
          <w:sz w:val="24"/>
        </w:rPr>
        <w:t xml:space="preserve"> </w:t>
      </w:r>
      <w:r>
        <w:rPr>
          <w:sz w:val="24"/>
        </w:rPr>
        <w:t>avvenuta</w:t>
      </w:r>
      <w:r>
        <w:rPr>
          <w:spacing w:val="-2"/>
          <w:sz w:val="24"/>
        </w:rPr>
        <w:t xml:space="preserve"> </w:t>
      </w:r>
      <w:r>
        <w:rPr>
          <w:sz w:val="24"/>
        </w:rPr>
        <w:t>notifica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verbale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contestazione</w:t>
      </w:r>
      <w:r>
        <w:rPr>
          <w:spacing w:val="-2"/>
          <w:sz w:val="24"/>
        </w:rPr>
        <w:t xml:space="preserve"> </w:t>
      </w:r>
      <w:r>
        <w:rPr>
          <w:sz w:val="24"/>
        </w:rPr>
        <w:t>dello stato</w:t>
      </w:r>
      <w:r>
        <w:rPr>
          <w:spacing w:val="-1"/>
          <w:sz w:val="24"/>
        </w:rPr>
        <w:t xml:space="preserve"> </w:t>
      </w:r>
      <w:r>
        <w:rPr>
          <w:sz w:val="24"/>
        </w:rPr>
        <w:t>d'uso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mezzo,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0" w:leader="none"/>
        </w:tabs>
        <w:spacing w:lineRule="auto" w:line="240" w:before="0" w:after="0"/>
        <w:ind w:left="839" w:right="106" w:hanging="360"/>
        <w:jc w:val="both"/>
        <w:rPr>
          <w:sz w:val="24"/>
        </w:rPr>
      </w:pPr>
      <w:r>
        <w:rPr>
          <w:sz w:val="24"/>
        </w:rPr>
        <w:t>ovvero, in caso di non identificabilità del proprietario, dalla pubblicazione all’albo pretorio</w:t>
      </w:r>
      <w:r>
        <w:rPr>
          <w:spacing w:val="1"/>
          <w:sz w:val="24"/>
        </w:rPr>
        <w:t xml:space="preserve"> </w:t>
      </w:r>
      <w:r>
        <w:rPr>
          <w:sz w:val="24"/>
        </w:rPr>
        <w:t>del verbale di rinvenimento del veicolo stesso, senza che il proprietario o altro avente diritto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z w:val="24"/>
        </w:rPr>
        <w:t>abbia</w:t>
      </w:r>
      <w:r>
        <w:rPr>
          <w:spacing w:val="-1"/>
          <w:sz w:val="24"/>
        </w:rPr>
        <w:t xml:space="preserve"> </w:t>
      </w:r>
      <w:r>
        <w:rPr>
          <w:sz w:val="24"/>
        </w:rPr>
        <w:t>reclamato.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40" w:leader="none"/>
        </w:tabs>
        <w:spacing w:lineRule="auto" w:line="240" w:before="0" w:after="0"/>
        <w:ind w:left="479" w:right="105" w:hanging="0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veicolo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considera</w:t>
      </w:r>
      <w:r>
        <w:rPr>
          <w:spacing w:val="1"/>
          <w:sz w:val="24"/>
        </w:rPr>
        <w:t xml:space="preserve"> </w:t>
      </w:r>
      <w:r>
        <w:rPr>
          <w:sz w:val="24"/>
        </w:rPr>
        <w:t>cosa</w:t>
      </w:r>
      <w:r>
        <w:rPr>
          <w:spacing w:val="1"/>
          <w:sz w:val="24"/>
        </w:rPr>
        <w:t xml:space="preserve"> </w:t>
      </w:r>
      <w:r>
        <w:rPr>
          <w:sz w:val="24"/>
        </w:rPr>
        <w:t>abbandonata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dell'art.</w:t>
      </w:r>
      <w:r>
        <w:rPr>
          <w:spacing w:val="1"/>
          <w:sz w:val="24"/>
        </w:rPr>
        <w:t xml:space="preserve"> </w:t>
      </w:r>
      <w:r>
        <w:rPr>
          <w:sz w:val="24"/>
        </w:rPr>
        <w:t>923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c.c.</w:t>
      </w:r>
      <w:r>
        <w:rPr>
          <w:spacing w:val="1"/>
          <w:sz w:val="24"/>
        </w:rPr>
        <w:t xml:space="preserve"> </w:t>
      </w:r>
      <w:r>
        <w:rPr>
          <w:sz w:val="24"/>
        </w:rPr>
        <w:t>(e</w:t>
      </w:r>
      <w:r>
        <w:rPr>
          <w:spacing w:val="1"/>
          <w:sz w:val="24"/>
        </w:rPr>
        <w:t xml:space="preserve"> </w:t>
      </w:r>
      <w:r>
        <w:rPr>
          <w:sz w:val="24"/>
        </w:rPr>
        <w:t>quindi</w:t>
      </w:r>
      <w:r>
        <w:rPr>
          <w:spacing w:val="1"/>
          <w:sz w:val="24"/>
        </w:rPr>
        <w:t xml:space="preserve"> </w:t>
      </w:r>
      <w:r>
        <w:rPr>
          <w:sz w:val="24"/>
        </w:rPr>
        <w:t>viene</w:t>
      </w:r>
      <w:r>
        <w:rPr>
          <w:spacing w:val="-58"/>
          <w:sz w:val="24"/>
        </w:rPr>
        <w:t xml:space="preserve"> </w:t>
      </w:r>
      <w:r>
        <w:rPr>
          <w:sz w:val="24"/>
        </w:rPr>
        <w:t>considerato</w:t>
      </w:r>
      <w:r>
        <w:rPr>
          <w:spacing w:val="-1"/>
          <w:sz w:val="24"/>
        </w:rPr>
        <w:t xml:space="preserve"> </w:t>
      </w:r>
      <w:r>
        <w:rPr>
          <w:sz w:val="24"/>
        </w:rPr>
        <w:t>‘rifiuto’</w:t>
      </w:r>
      <w:r>
        <w:rPr>
          <w:spacing w:val="-2"/>
          <w:sz w:val="24"/>
        </w:rPr>
        <w:t xml:space="preserve"> </w:t>
      </w:r>
      <w:r>
        <w:rPr>
          <w:sz w:val="24"/>
        </w:rPr>
        <w:t>ex</w:t>
      </w:r>
      <w:r>
        <w:rPr>
          <w:spacing w:val="2"/>
          <w:sz w:val="24"/>
        </w:rPr>
        <w:t xml:space="preserve"> </w:t>
      </w:r>
      <w:r>
        <w:rPr>
          <w:sz w:val="24"/>
        </w:rPr>
        <w:t>TUA</w:t>
      </w:r>
      <w:r>
        <w:rPr>
          <w:spacing w:val="-2"/>
          <w:sz w:val="24"/>
        </w:rPr>
        <w:t xml:space="preserve"> </w:t>
      </w:r>
      <w:r>
        <w:rPr>
          <w:sz w:val="24"/>
        </w:rPr>
        <w:t>– v.</w:t>
      </w:r>
      <w:r>
        <w:rPr>
          <w:spacing w:val="-1"/>
          <w:sz w:val="24"/>
        </w:rPr>
        <w:t xml:space="preserve"> </w:t>
      </w:r>
      <w:r>
        <w:rPr>
          <w:sz w:val="24"/>
        </w:rPr>
        <w:t>fase</w:t>
      </w:r>
      <w:r>
        <w:rPr>
          <w:spacing w:val="-1"/>
          <w:sz w:val="24"/>
        </w:rPr>
        <w:t xml:space="preserve"> </w:t>
      </w:r>
      <w:r>
        <w:rPr>
          <w:sz w:val="24"/>
        </w:rPr>
        <w:t>5^)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suscettibile, come</w:t>
      </w:r>
      <w:r>
        <w:rPr>
          <w:spacing w:val="-2"/>
          <w:sz w:val="24"/>
        </w:rPr>
        <w:t xml:space="preserve"> </w:t>
      </w:r>
      <w:r>
        <w:rPr>
          <w:sz w:val="24"/>
        </w:rPr>
        <w:t>tale, di</w:t>
      </w:r>
      <w:r>
        <w:rPr>
          <w:spacing w:val="-1"/>
          <w:sz w:val="24"/>
        </w:rPr>
        <w:t xml:space="preserve"> </w:t>
      </w:r>
      <w:r>
        <w:rPr>
          <w:sz w:val="24"/>
        </w:rPr>
        <w:t>occupazione.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40" w:leader="none"/>
        </w:tabs>
        <w:spacing w:lineRule="auto" w:line="240" w:before="0" w:after="0"/>
        <w:ind w:left="479" w:right="103" w:hanging="0"/>
        <w:jc w:val="both"/>
        <w:rPr>
          <w:sz w:val="24"/>
        </w:rPr>
      </w:pPr>
      <w:r>
        <w:rPr>
          <w:sz w:val="24"/>
        </w:rPr>
        <w:t>Allo</w:t>
      </w:r>
      <w:r>
        <w:rPr>
          <w:spacing w:val="-7"/>
          <w:sz w:val="24"/>
        </w:rPr>
        <w:t xml:space="preserve"> </w:t>
      </w:r>
      <w:r>
        <w:rPr>
          <w:sz w:val="24"/>
        </w:rPr>
        <w:t>scadere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termine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60</w:t>
      </w:r>
      <w:r>
        <w:rPr>
          <w:spacing w:val="-7"/>
          <w:sz w:val="24"/>
        </w:rPr>
        <w:t xml:space="preserve"> </w:t>
      </w:r>
      <w:r>
        <w:rPr>
          <w:sz w:val="24"/>
        </w:rPr>
        <w:t>giorni</w:t>
      </w:r>
      <w:r>
        <w:rPr>
          <w:spacing w:val="-6"/>
          <w:sz w:val="24"/>
        </w:rPr>
        <w:t xml:space="preserve"> </w:t>
      </w:r>
      <w:r>
        <w:rPr>
          <w:sz w:val="24"/>
        </w:rPr>
        <w:t>senza</w:t>
      </w:r>
      <w:r>
        <w:rPr>
          <w:spacing w:val="-8"/>
          <w:sz w:val="24"/>
        </w:rPr>
        <w:t xml:space="preserve"> </w:t>
      </w:r>
      <w:r>
        <w:rPr>
          <w:sz w:val="24"/>
        </w:rPr>
        <w:t>che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proprietario</w:t>
      </w:r>
      <w:r>
        <w:rPr>
          <w:spacing w:val="-7"/>
          <w:sz w:val="24"/>
        </w:rPr>
        <w:t xml:space="preserve"> </w:t>
      </w:r>
      <w:r>
        <w:rPr>
          <w:sz w:val="24"/>
        </w:rPr>
        <w:t>abbia</w:t>
      </w:r>
      <w:r>
        <w:rPr>
          <w:spacing w:val="-5"/>
          <w:sz w:val="24"/>
        </w:rPr>
        <w:t xml:space="preserve"> </w:t>
      </w:r>
      <w:r>
        <w:rPr>
          <w:sz w:val="24"/>
        </w:rPr>
        <w:t>chiesto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restituzione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57"/>
          <w:sz w:val="24"/>
        </w:rPr>
        <w:t xml:space="preserve"> </w:t>
      </w:r>
      <w:r>
        <w:rPr>
          <w:sz w:val="24"/>
        </w:rPr>
        <w:t>veicolo, il gestore del centro di raccolta procede dapprima alla cancellazione dal Pubblico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-5"/>
          <w:sz w:val="24"/>
        </w:rPr>
        <w:t xml:space="preserve"> </w:t>
      </w:r>
      <w:r>
        <w:rPr>
          <w:sz w:val="24"/>
        </w:rPr>
        <w:t>Automobilistico</w:t>
      </w:r>
      <w:r>
        <w:rPr>
          <w:spacing w:val="-4"/>
          <w:sz w:val="24"/>
        </w:rPr>
        <w:t xml:space="preserve"> </w:t>
      </w:r>
      <w:r>
        <w:rPr>
          <w:sz w:val="24"/>
        </w:rPr>
        <w:t>(ai</w:t>
      </w:r>
      <w:r>
        <w:rPr>
          <w:spacing w:val="-4"/>
          <w:sz w:val="24"/>
        </w:rPr>
        <w:t xml:space="preserve"> </w:t>
      </w:r>
      <w:r>
        <w:rPr>
          <w:sz w:val="24"/>
        </w:rPr>
        <w:t>sensi</w:t>
      </w:r>
      <w:r>
        <w:rPr>
          <w:spacing w:val="-3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2"/>
          <w:sz w:val="24"/>
        </w:rPr>
        <w:t xml:space="preserve"> </w:t>
      </w:r>
      <w:r>
        <w:rPr>
          <w:sz w:val="24"/>
        </w:rPr>
        <w:t>103</w:t>
      </w:r>
      <w:r>
        <w:rPr>
          <w:spacing w:val="-4"/>
          <w:sz w:val="24"/>
        </w:rPr>
        <w:t xml:space="preserve"> </w:t>
      </w:r>
      <w:r>
        <w:rPr>
          <w:sz w:val="24"/>
        </w:rPr>
        <w:t>C.d.S.)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poi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sz w:val="24"/>
        </w:rPr>
        <w:t>successiva</w:t>
      </w:r>
      <w:r>
        <w:rPr>
          <w:spacing w:val="-5"/>
          <w:sz w:val="24"/>
        </w:rPr>
        <w:t xml:space="preserve"> </w:t>
      </w:r>
      <w:r>
        <w:rPr>
          <w:sz w:val="24"/>
        </w:rPr>
        <w:t>rottamazione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8"/>
          <w:sz w:val="24"/>
        </w:rPr>
        <w:t xml:space="preserve"> </w:t>
      </w:r>
      <w:r>
        <w:rPr>
          <w:sz w:val="24"/>
        </w:rPr>
        <w:t>mezzo,</w:t>
      </w:r>
      <w:r>
        <w:rPr>
          <w:spacing w:val="-4"/>
          <w:sz w:val="24"/>
        </w:rPr>
        <w:t xml:space="preserve"> </w:t>
      </w:r>
      <w:r>
        <w:rPr>
          <w:sz w:val="24"/>
        </w:rPr>
        <w:t>salvo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Comune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ne</w:t>
      </w:r>
      <w:r>
        <w:rPr>
          <w:spacing w:val="-5"/>
          <w:sz w:val="24"/>
        </w:rPr>
        <w:t xml:space="preserve"> </w:t>
      </w:r>
      <w:r>
        <w:rPr>
          <w:sz w:val="24"/>
        </w:rPr>
        <w:t>disponga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vendita,</w:t>
      </w:r>
      <w:r>
        <w:rPr>
          <w:spacing w:val="-3"/>
          <w:sz w:val="24"/>
        </w:rPr>
        <w:t xml:space="preserve"> </w:t>
      </w:r>
      <w:r>
        <w:rPr>
          <w:sz w:val="24"/>
        </w:rPr>
        <w:t>tenuto</w:t>
      </w:r>
      <w:r>
        <w:rPr>
          <w:spacing w:val="-4"/>
          <w:sz w:val="24"/>
        </w:rPr>
        <w:t xml:space="preserve"> </w:t>
      </w:r>
      <w:r>
        <w:rPr>
          <w:sz w:val="24"/>
        </w:rPr>
        <w:t>conto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58"/>
          <w:sz w:val="24"/>
        </w:rPr>
        <w:t xml:space="preserve"> </w:t>
      </w:r>
      <w:r>
        <w:rPr>
          <w:sz w:val="24"/>
        </w:rPr>
        <w:t>funzionalità</w:t>
      </w:r>
      <w:r>
        <w:rPr>
          <w:spacing w:val="-2"/>
          <w:sz w:val="24"/>
        </w:rPr>
        <w:t xml:space="preserve"> </w:t>
      </w:r>
      <w:r>
        <w:rPr>
          <w:sz w:val="24"/>
        </w:rPr>
        <w:t>del veicolo stesso.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40" w:leader="none"/>
        </w:tabs>
        <w:spacing w:lineRule="auto" w:line="240" w:before="0" w:after="0"/>
        <w:ind w:left="479" w:right="104" w:hanging="0"/>
        <w:jc w:val="both"/>
        <w:rPr>
          <w:sz w:val="24"/>
        </w:rPr>
      </w:pPr>
      <w:r>
        <w:rPr>
          <w:sz w:val="24"/>
        </w:rPr>
        <w:t>Integrato lo status di rifiuto, a seconda della tipologia di veicolo irrogazione delle sanzioni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previste: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0" w:leader="none"/>
        </w:tabs>
        <w:spacing w:lineRule="exact" w:line="293" w:before="0" w:after="0"/>
        <w:ind w:left="840" w:right="0" w:hanging="361"/>
        <w:jc w:val="both"/>
        <w:rPr>
          <w:sz w:val="24"/>
        </w:rPr>
      </w:pPr>
      <w:r>
        <w:rPr>
          <w:sz w:val="24"/>
        </w:rPr>
        <w:t>dall’art.</w:t>
      </w:r>
      <w:r>
        <w:rPr>
          <w:spacing w:val="-1"/>
          <w:sz w:val="24"/>
        </w:rPr>
        <w:t xml:space="preserve"> </w:t>
      </w:r>
      <w:r>
        <w:rPr>
          <w:sz w:val="24"/>
        </w:rPr>
        <w:t>231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255,</w:t>
      </w:r>
      <w:r>
        <w:rPr>
          <w:spacing w:val="1"/>
          <w:sz w:val="24"/>
        </w:rPr>
        <w:t xml:space="preserve"> </w:t>
      </w:r>
      <w:r>
        <w:rPr>
          <w:sz w:val="24"/>
        </w:rPr>
        <w:t>comma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1, TUA </w:t>
      </w:r>
      <w:r>
        <w:rPr>
          <w:b/>
          <w:bCs/>
          <w:sz w:val="24"/>
          <w:u w:val="single"/>
        </w:rPr>
        <w:t>(sanzione penale)</w:t>
      </w:r>
      <w:r>
        <w:rPr>
          <w:rStyle w:val="Richiamoallanotaapidipagina"/>
          <w:b/>
          <w:bCs/>
          <w:sz w:val="24"/>
          <w:u w:val="single"/>
        </w:rPr>
        <w:footnoteReference w:id="2"/>
      </w:r>
      <w:r>
        <w:rPr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0" w:leader="none"/>
        </w:tabs>
        <w:spacing w:lineRule="exact" w:line="293" w:before="0" w:after="0"/>
        <w:ind w:left="840" w:right="0" w:hanging="361"/>
        <w:jc w:val="both"/>
        <w:rPr>
          <w:sz w:val="24"/>
        </w:rPr>
      </w:pPr>
      <w:r>
        <w:rPr>
          <w:sz w:val="24"/>
        </w:rPr>
        <w:t>dagli</w:t>
      </w:r>
      <w:r>
        <w:rPr>
          <w:spacing w:val="-1"/>
          <w:sz w:val="24"/>
        </w:rPr>
        <w:t xml:space="preserve"> </w:t>
      </w:r>
      <w:r>
        <w:rPr>
          <w:sz w:val="24"/>
        </w:rPr>
        <w:t>artt.</w:t>
      </w:r>
      <w:r>
        <w:rPr>
          <w:spacing w:val="-1"/>
          <w:sz w:val="24"/>
        </w:rPr>
        <w:t xml:space="preserve"> </w:t>
      </w:r>
      <w:r>
        <w:rPr>
          <w:sz w:val="24"/>
        </w:rPr>
        <w:t>5,</w:t>
      </w:r>
      <w:r>
        <w:rPr>
          <w:spacing w:val="-1"/>
          <w:sz w:val="24"/>
        </w:rPr>
        <w:t xml:space="preserve"> </w:t>
      </w:r>
      <w:r>
        <w:rPr>
          <w:sz w:val="24"/>
        </w:rPr>
        <w:t>comma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13,</w:t>
      </w:r>
      <w:r>
        <w:rPr>
          <w:spacing w:val="-1"/>
          <w:sz w:val="24"/>
        </w:rPr>
        <w:t xml:space="preserve"> </w:t>
      </w:r>
      <w:r>
        <w:rPr>
          <w:sz w:val="24"/>
        </w:rPr>
        <w:t>comma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z w:val="22"/>
        </w:rPr>
        <w:t>2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D.L.vo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n.209/2003 </w:t>
      </w:r>
      <w:r>
        <w:rPr>
          <w:b/>
          <w:bCs/>
          <w:sz w:val="24"/>
          <w:u w:val="single"/>
        </w:rPr>
        <w:t>(sanzione amministrativa)</w:t>
      </w:r>
      <w:r>
        <w:rPr>
          <w:rStyle w:val="Richiamoallanotaapidipagina"/>
          <w:b/>
          <w:bCs/>
          <w:sz w:val="24"/>
          <w:u w:val="single"/>
        </w:rPr>
        <w:footnoteReference w:id="3"/>
      </w:r>
      <w:r>
        <w:rPr>
          <w:sz w:val="24"/>
        </w:rPr>
        <w:t>.</w:t>
      </w:r>
    </w:p>
    <w:p>
      <w:pPr>
        <w:pStyle w:val="Corpodeltesto"/>
        <w:rPr>
          <w:sz w:val="30"/>
        </w:rPr>
      </w:pPr>
      <w:r>
        <w:rPr>
          <w:sz w:val="30"/>
        </w:rPr>
      </w:r>
    </w:p>
    <w:p>
      <w:pPr>
        <w:pStyle w:val="Titolo3"/>
        <w:spacing w:before="208" w:after="0"/>
        <w:rPr>
          <w:u w:val="none"/>
        </w:rPr>
      </w:pPr>
      <w:r>
        <w:rPr>
          <w:u w:val="thick"/>
        </w:rPr>
        <w:t>Veicoli</w:t>
      </w:r>
      <w:r>
        <w:rPr>
          <w:spacing w:val="-2"/>
          <w:u w:val="thick"/>
        </w:rPr>
        <w:t xml:space="preserve"> </w:t>
      </w:r>
      <w:r>
        <w:rPr>
          <w:u w:val="thick"/>
        </w:rPr>
        <w:t>in sosta</w:t>
      </w:r>
      <w:r>
        <w:rPr>
          <w:spacing w:val="-1"/>
          <w:u w:val="thick"/>
        </w:rPr>
        <w:t xml:space="preserve"> </w:t>
      </w:r>
      <w:r>
        <w:rPr>
          <w:u w:val="thick"/>
        </w:rPr>
        <w:t>vietata</w:t>
      </w:r>
      <w:r>
        <w:rPr>
          <w:spacing w:val="-1"/>
          <w:u w:val="thick"/>
        </w:rPr>
        <w:t xml:space="preserve"> </w:t>
      </w:r>
      <w:r>
        <w:rPr>
          <w:u w:val="thick"/>
        </w:rPr>
        <w:t>prolungata</w:t>
      </w:r>
      <w:r>
        <w:rPr>
          <w:spacing w:val="-1"/>
          <w:u w:val="thick"/>
        </w:rPr>
        <w:t xml:space="preserve"> </w:t>
      </w:r>
      <w:r>
        <w:rPr>
          <w:u w:val="thick"/>
        </w:rPr>
        <w:t>(che</w:t>
      </w:r>
      <w:r>
        <w:rPr>
          <w:spacing w:val="-2"/>
          <w:u w:val="thick"/>
        </w:rPr>
        <w:t xml:space="preserve"> </w:t>
      </w:r>
      <w:r>
        <w:rPr>
          <w:u w:val="thick"/>
        </w:rPr>
        <w:t>non sia</w:t>
      </w:r>
      <w:r>
        <w:rPr>
          <w:spacing w:val="-1"/>
          <w:u w:val="thick"/>
        </w:rPr>
        <w:t xml:space="preserve"> </w:t>
      </w:r>
      <w:r>
        <w:rPr>
          <w:u w:val="thick"/>
        </w:rPr>
        <w:t>in stato</w:t>
      </w:r>
      <w:r>
        <w:rPr>
          <w:spacing w:val="-1"/>
          <w:u w:val="thick"/>
        </w:rPr>
        <w:t xml:space="preserve"> </w:t>
      </w:r>
      <w:r>
        <w:rPr>
          <w:u w:val="thick"/>
        </w:rPr>
        <w:t>di</w:t>
      </w:r>
      <w:r>
        <w:rPr>
          <w:spacing w:val="-1"/>
          <w:u w:val="thick"/>
        </w:rPr>
        <w:t xml:space="preserve"> </w:t>
      </w:r>
      <w:r>
        <w:rPr>
          <w:u w:val="thick"/>
        </w:rPr>
        <w:t>abbandono)</w:t>
      </w:r>
    </w:p>
    <w:p>
      <w:pPr>
        <w:pStyle w:val="Corpodeltesto"/>
        <w:ind w:left="112" w:right="106" w:hanging="0"/>
        <w:jc w:val="both"/>
        <w:rPr/>
      </w:pPr>
      <w:r>
        <w:rPr/>
        <w:t>Pur se non vera e propria forma di abbandono, esiste un’ulteriore situazione prevista dal D.M. n.</w:t>
      </w:r>
      <w:r>
        <w:rPr>
          <w:spacing w:val="1"/>
        </w:rPr>
        <w:t xml:space="preserve"> </w:t>
      </w:r>
      <w:r>
        <w:rPr/>
        <w:t>460/1999 (art. 2) il quale prevede una singolare ipotesi in cui un veicolo può tramutarsi in veicolo</w:t>
      </w:r>
      <w:r>
        <w:rPr>
          <w:spacing w:val="1"/>
        </w:rPr>
        <w:t xml:space="preserve"> </w:t>
      </w:r>
      <w:r>
        <w:rPr/>
        <w:t>fuori uso. Gli organi di polizia, allorché accertano il protrarsi per oltre sessanta giorni della sosta di</w:t>
      </w:r>
      <w:r>
        <w:rPr>
          <w:spacing w:val="1"/>
        </w:rPr>
        <w:t xml:space="preserve"> </w:t>
      </w:r>
      <w:r>
        <w:rPr/>
        <w:t>un veicolo a motore o di un rimorchio su un’area ad uso pubblico in cui ne è fatto divieto ai sensi</w:t>
      </w:r>
      <w:r>
        <w:rPr>
          <w:spacing w:val="1"/>
        </w:rPr>
        <w:t xml:space="preserve"> </w:t>
      </w:r>
      <w:r>
        <w:rPr/>
        <w:t>degli</w:t>
      </w:r>
      <w:r>
        <w:rPr>
          <w:spacing w:val="-1"/>
        </w:rPr>
        <w:t xml:space="preserve"> </w:t>
      </w:r>
      <w:r>
        <w:rPr/>
        <w:t>artt. 6, 7, 157, 158 e</w:t>
      </w:r>
      <w:r>
        <w:rPr>
          <w:spacing w:val="-1"/>
        </w:rPr>
        <w:t xml:space="preserve"> </w:t>
      </w:r>
      <w:r>
        <w:rPr/>
        <w:t>175 C.d.S.: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3" w:leader="none"/>
        </w:tabs>
        <w:spacing w:lineRule="auto" w:line="240" w:before="0" w:after="0"/>
        <w:ind w:left="832" w:right="107" w:hanging="360"/>
        <w:jc w:val="both"/>
        <w:rPr>
          <w:sz w:val="24"/>
        </w:rPr>
      </w:pPr>
      <w:r>
        <w:rPr>
          <w:sz w:val="24"/>
        </w:rPr>
        <w:t>dispongono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conferimento,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temporanea</w:t>
      </w:r>
      <w:r>
        <w:rPr>
          <w:spacing w:val="-3"/>
          <w:sz w:val="24"/>
        </w:rPr>
        <w:t xml:space="preserve"> </w:t>
      </w:r>
      <w:r>
        <w:rPr>
          <w:sz w:val="24"/>
        </w:rPr>
        <w:t>custodia,</w:t>
      </w:r>
      <w:r>
        <w:rPr>
          <w:spacing w:val="-2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uno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centri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raccolta</w:t>
      </w:r>
      <w:r>
        <w:rPr>
          <w:spacing w:val="-3"/>
          <w:sz w:val="24"/>
        </w:rPr>
        <w:t xml:space="preserve"> </w:t>
      </w:r>
      <w:r>
        <w:rPr>
          <w:sz w:val="24"/>
        </w:rPr>
        <w:t>indicati</w:t>
      </w:r>
      <w:r>
        <w:rPr>
          <w:spacing w:val="-58"/>
          <w:sz w:val="24"/>
        </w:rPr>
        <w:t xml:space="preserve"> </w:t>
      </w:r>
      <w:r>
        <w:rPr>
          <w:sz w:val="24"/>
        </w:rPr>
        <w:t>nell’art.</w:t>
      </w:r>
      <w:r>
        <w:rPr>
          <w:spacing w:val="-5"/>
          <w:sz w:val="24"/>
        </w:rPr>
        <w:t xml:space="preserve"> </w:t>
      </w:r>
      <w:r>
        <w:rPr>
          <w:sz w:val="24"/>
        </w:rPr>
        <w:t>1,</w:t>
      </w:r>
      <w:r>
        <w:rPr>
          <w:spacing w:val="-5"/>
          <w:sz w:val="24"/>
        </w:rPr>
        <w:t xml:space="preserve"> </w:t>
      </w:r>
      <w:r>
        <w:rPr>
          <w:sz w:val="24"/>
        </w:rPr>
        <w:t>dopo</w:t>
      </w:r>
      <w:r>
        <w:rPr>
          <w:spacing w:val="-4"/>
          <w:sz w:val="24"/>
        </w:rPr>
        <w:t xml:space="preserve"> </w:t>
      </w:r>
      <w:r>
        <w:rPr>
          <w:sz w:val="24"/>
        </w:rPr>
        <w:t>aver</w:t>
      </w:r>
      <w:r>
        <w:rPr>
          <w:spacing w:val="-6"/>
          <w:sz w:val="24"/>
        </w:rPr>
        <w:t xml:space="preserve"> </w:t>
      </w:r>
      <w:r>
        <w:rPr>
          <w:sz w:val="24"/>
        </w:rPr>
        <w:t>verificato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nei</w:t>
      </w:r>
      <w:r>
        <w:rPr>
          <w:spacing w:val="-3"/>
          <w:sz w:val="24"/>
        </w:rPr>
        <w:t xml:space="preserve"> </w:t>
      </w:r>
      <w:r>
        <w:rPr>
          <w:sz w:val="24"/>
        </w:rPr>
        <w:t>riguardi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veicolo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risulta</w:t>
      </w:r>
      <w:r>
        <w:rPr>
          <w:spacing w:val="-6"/>
          <w:sz w:val="24"/>
        </w:rPr>
        <w:t xml:space="preserve"> </w:t>
      </w:r>
      <w:r>
        <w:rPr>
          <w:sz w:val="24"/>
        </w:rPr>
        <w:t>presentata</w:t>
      </w:r>
      <w:r>
        <w:rPr>
          <w:spacing w:val="-6"/>
          <w:sz w:val="24"/>
        </w:rPr>
        <w:t xml:space="preserve"> </w:t>
      </w:r>
      <w:r>
        <w:rPr>
          <w:sz w:val="24"/>
        </w:rPr>
        <w:t>denuncia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8"/>
          <w:sz w:val="24"/>
        </w:rPr>
        <w:t xml:space="preserve"> </w:t>
      </w:r>
      <w:r>
        <w:rPr>
          <w:sz w:val="24"/>
        </w:rPr>
        <w:t>furto;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3" w:leader="none"/>
        </w:tabs>
        <w:spacing w:lineRule="auto" w:line="240" w:before="0" w:after="0"/>
        <w:ind w:left="832" w:right="107" w:hanging="360"/>
        <w:jc w:val="both"/>
        <w:rPr>
          <w:sz w:val="24"/>
        </w:rPr>
      </w:pPr>
      <w:r>
        <w:rPr>
          <w:sz w:val="24"/>
        </w:rPr>
        <w:t>riferiscono al Sindaco6 delle circostanze del ritrovamento e dell’avvenuto conferimento, 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dell’art. 927 e</w:t>
      </w:r>
      <w:r>
        <w:rPr>
          <w:spacing w:val="-1"/>
          <w:sz w:val="24"/>
        </w:rPr>
        <w:t xml:space="preserve"> </w:t>
      </w:r>
      <w:r>
        <w:rPr>
          <w:sz w:val="24"/>
        </w:rPr>
        <w:t>seguenti c.c..</w:t>
      </w:r>
    </w:p>
    <w:p>
      <w:pPr>
        <w:pStyle w:val="Corpodeltesto"/>
        <w:spacing w:before="7" w:after="0"/>
        <w:rPr>
          <w:sz w:val="23"/>
        </w:rPr>
      </w:pPr>
      <w:r>
        <w:rPr>
          <w:sz w:val="23"/>
        </w:rPr>
      </w:r>
    </w:p>
    <w:p>
      <w:pPr>
        <w:pStyle w:val="Corpodeltesto"/>
        <w:ind w:left="112" w:right="104" w:hanging="0"/>
        <w:jc w:val="both"/>
        <w:rPr/>
      </w:pPr>
      <w:r>
        <w:rPr/>
        <w:t>Il Sindaco dispone la pubblicazione di cui all’art. 928 del c.c. e, ove il proprietario del veicolo sia</w:t>
      </w:r>
      <w:r>
        <w:rPr>
          <w:spacing w:val="1"/>
        </w:rPr>
        <w:t xml:space="preserve"> </w:t>
      </w:r>
      <w:r>
        <w:rPr/>
        <w:t>identificabile dai pubblici registri, la notificazione allo stesso dell’invito a ritirarlo nel termine</w:t>
      </w:r>
      <w:r>
        <w:rPr>
          <w:spacing w:val="1"/>
        </w:rPr>
        <w:t xml:space="preserve"> </w:t>
      </w:r>
      <w:r>
        <w:rPr/>
        <w:t>indicato</w:t>
      </w:r>
      <w:r>
        <w:rPr>
          <w:spacing w:val="-10"/>
        </w:rPr>
        <w:t xml:space="preserve"> </w:t>
      </w:r>
      <w:r>
        <w:rPr/>
        <w:t>nell’art.</w:t>
      </w:r>
      <w:r>
        <w:rPr>
          <w:spacing w:val="-10"/>
        </w:rPr>
        <w:t xml:space="preserve"> </w:t>
      </w:r>
      <w:r>
        <w:rPr/>
        <w:t>929</w:t>
      </w:r>
      <w:r>
        <w:rPr>
          <w:spacing w:val="-10"/>
        </w:rPr>
        <w:t xml:space="preserve"> </w:t>
      </w:r>
      <w:r>
        <w:rPr/>
        <w:t>c.c.,</w:t>
      </w:r>
      <w:r>
        <w:rPr>
          <w:spacing w:val="-7"/>
        </w:rPr>
        <w:t xml:space="preserve"> </w:t>
      </w:r>
      <w:r>
        <w:rPr/>
        <w:t>con</w:t>
      </w:r>
      <w:r>
        <w:rPr>
          <w:spacing w:val="-10"/>
        </w:rPr>
        <w:t xml:space="preserve"> </w:t>
      </w:r>
      <w:r>
        <w:rPr/>
        <w:t>l’esplicita</w:t>
      </w:r>
      <w:r>
        <w:rPr>
          <w:spacing w:val="-10"/>
        </w:rPr>
        <w:t xml:space="preserve"> </w:t>
      </w:r>
      <w:r>
        <w:rPr/>
        <w:t>avvertenza</w:t>
      </w:r>
      <w:r>
        <w:rPr>
          <w:spacing w:val="-11"/>
        </w:rPr>
        <w:t xml:space="preserve"> </w:t>
      </w:r>
      <w:r>
        <w:rPr/>
        <w:t>della</w:t>
      </w:r>
      <w:r>
        <w:rPr>
          <w:spacing w:val="-11"/>
        </w:rPr>
        <w:t xml:space="preserve"> </w:t>
      </w:r>
      <w:r>
        <w:rPr/>
        <w:t>perdita</w:t>
      </w:r>
      <w:r>
        <w:rPr>
          <w:spacing w:val="-11"/>
        </w:rPr>
        <w:t xml:space="preserve"> </w:t>
      </w:r>
      <w:r>
        <w:rPr/>
        <w:t>della</w:t>
      </w:r>
      <w:r>
        <w:rPr>
          <w:spacing w:val="-11"/>
        </w:rPr>
        <w:t xml:space="preserve"> </w:t>
      </w:r>
      <w:r>
        <w:rPr/>
        <w:t>proprietà</w:t>
      </w:r>
      <w:r>
        <w:rPr>
          <w:spacing w:val="-10"/>
        </w:rPr>
        <w:t xml:space="preserve"> </w:t>
      </w:r>
      <w:r>
        <w:rPr/>
        <w:t>in</w:t>
      </w:r>
      <w:r>
        <w:rPr>
          <w:spacing w:val="-10"/>
        </w:rPr>
        <w:t xml:space="preserve"> </w:t>
      </w:r>
      <w:r>
        <w:rPr/>
        <w:t>caso</w:t>
      </w:r>
      <w:r>
        <w:rPr>
          <w:spacing w:val="-10"/>
        </w:rPr>
        <w:t xml:space="preserve"> </w:t>
      </w:r>
      <w:r>
        <w:rPr/>
        <w:t>di</w:t>
      </w:r>
      <w:r>
        <w:rPr>
          <w:spacing w:val="-9"/>
        </w:rPr>
        <w:t xml:space="preserve"> </w:t>
      </w:r>
      <w:r>
        <w:rPr/>
        <w:t>omissione.</w:t>
      </w:r>
      <w:r>
        <w:rPr>
          <w:spacing w:val="-57"/>
        </w:rPr>
        <w:t xml:space="preserve"> </w:t>
      </w:r>
      <w:r>
        <w:rPr/>
        <w:t>La restituzione, ove richiesta, è subordinata al pagamento delle spese di prelievo, di custodia e del</w:t>
      </w:r>
      <w:r>
        <w:rPr>
          <w:spacing w:val="1"/>
        </w:rPr>
        <w:t xml:space="preserve"> </w:t>
      </w:r>
      <w:r>
        <w:rPr/>
        <w:t>procedimento.</w:t>
      </w:r>
    </w:p>
    <w:p>
      <w:pPr>
        <w:pStyle w:val="Corpodeltesto"/>
        <w:rPr/>
      </w:pPr>
      <w:r>
        <w:rPr/>
      </w:r>
    </w:p>
    <w:p>
      <w:pPr>
        <w:pStyle w:val="Corpodeltesto"/>
        <w:ind w:left="112" w:right="105" w:hanging="0"/>
        <w:jc w:val="both"/>
        <w:rPr/>
      </w:pPr>
      <w:r>
        <w:rPr/>
        <w:t>Trascorso il termine indicato nell’art. 929 c.c. senza che il proprietario abbia chiesto la restituzione</w:t>
      </w:r>
      <w:r>
        <w:rPr>
          <w:spacing w:val="1"/>
        </w:rPr>
        <w:t xml:space="preserve"> </w:t>
      </w:r>
      <w:r>
        <w:rPr/>
        <w:t>del veicolo previo versamento delle spese, il centro di raccolta procede alla rottamazione, salvo che</w:t>
      </w:r>
      <w:r>
        <w:rPr>
          <w:spacing w:val="1"/>
        </w:rPr>
        <w:t xml:space="preserve"> </w:t>
      </w:r>
      <w:r>
        <w:rPr/>
        <w:t>il</w:t>
      </w:r>
      <w:r>
        <w:rPr>
          <w:spacing w:val="1"/>
        </w:rPr>
        <w:t xml:space="preserve"> </w:t>
      </w:r>
      <w:r>
        <w:rPr/>
        <w:t>Comune,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relazione</w:t>
      </w:r>
      <w:r>
        <w:rPr>
          <w:spacing w:val="1"/>
        </w:rPr>
        <w:t xml:space="preserve"> </w:t>
      </w:r>
      <w:r>
        <w:rPr/>
        <w:t>alle</w:t>
      </w:r>
      <w:r>
        <w:rPr>
          <w:spacing w:val="1"/>
        </w:rPr>
        <w:t xml:space="preserve"> </w:t>
      </w:r>
      <w:r>
        <w:rPr/>
        <w:t>condizioni</w:t>
      </w:r>
      <w:r>
        <w:rPr>
          <w:spacing w:val="1"/>
        </w:rPr>
        <w:t xml:space="preserve"> </w:t>
      </w:r>
      <w:r>
        <w:rPr/>
        <w:t>d’uso</w:t>
      </w:r>
      <w:r>
        <w:rPr>
          <w:spacing w:val="1"/>
        </w:rPr>
        <w:t xml:space="preserve"> </w:t>
      </w:r>
      <w:r>
        <w:rPr/>
        <w:t>del</w:t>
      </w:r>
      <w:r>
        <w:rPr>
          <w:spacing w:val="1"/>
        </w:rPr>
        <w:t xml:space="preserve"> </w:t>
      </w:r>
      <w:r>
        <w:rPr/>
        <w:t>veicolo,</w:t>
      </w:r>
      <w:r>
        <w:rPr>
          <w:spacing w:val="1"/>
        </w:rPr>
        <w:t xml:space="preserve"> </w:t>
      </w:r>
      <w:r>
        <w:rPr/>
        <w:t>non</w:t>
      </w:r>
      <w:r>
        <w:rPr>
          <w:spacing w:val="1"/>
        </w:rPr>
        <w:t xml:space="preserve"> </w:t>
      </w:r>
      <w:r>
        <w:rPr/>
        <w:t>ne</w:t>
      </w:r>
      <w:r>
        <w:rPr>
          <w:spacing w:val="1"/>
        </w:rPr>
        <w:t xml:space="preserve"> </w:t>
      </w:r>
      <w:r>
        <w:rPr/>
        <w:t>disponga</w:t>
      </w:r>
      <w:r>
        <w:rPr>
          <w:spacing w:val="1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/>
        <w:t>vendita.</w:t>
      </w:r>
      <w:r>
        <w:rPr>
          <w:spacing w:val="1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/>
        <w:t>cancellazione</w:t>
      </w:r>
      <w:r>
        <w:rPr>
          <w:spacing w:val="-2"/>
        </w:rPr>
        <w:t xml:space="preserve"> </w:t>
      </w:r>
      <w:r>
        <w:rPr/>
        <w:t>dal</w:t>
      </w:r>
      <w:r>
        <w:rPr>
          <w:spacing w:val="-1"/>
        </w:rPr>
        <w:t xml:space="preserve"> </w:t>
      </w:r>
      <w:r>
        <w:rPr/>
        <w:t>P.R.A.</w:t>
      </w:r>
      <w:r>
        <w:rPr>
          <w:spacing w:val="-1"/>
        </w:rPr>
        <w:t xml:space="preserve"> </w:t>
      </w:r>
      <w:r>
        <w:rPr/>
        <w:t>è</w:t>
      </w:r>
      <w:r>
        <w:rPr>
          <w:spacing w:val="-2"/>
        </w:rPr>
        <w:t xml:space="preserve"> </w:t>
      </w:r>
      <w:r>
        <w:rPr/>
        <w:t>curata</w:t>
      </w:r>
      <w:r>
        <w:rPr>
          <w:spacing w:val="-2"/>
        </w:rPr>
        <w:t xml:space="preserve"> </w:t>
      </w:r>
      <w:r>
        <w:rPr/>
        <w:t>dal</w:t>
      </w:r>
      <w:r>
        <w:rPr>
          <w:spacing w:val="-1"/>
        </w:rPr>
        <w:t xml:space="preserve"> </w:t>
      </w:r>
      <w:r>
        <w:rPr/>
        <w:t>centro</w:t>
      </w:r>
      <w:r>
        <w:rPr>
          <w:spacing w:val="-1"/>
        </w:rPr>
        <w:t xml:space="preserve"> </w:t>
      </w:r>
      <w:r>
        <w:rPr/>
        <w:t>di raccolta</w:t>
      </w:r>
      <w:r>
        <w:rPr>
          <w:spacing w:val="-2"/>
        </w:rPr>
        <w:t xml:space="preserve"> </w:t>
      </w:r>
      <w:r>
        <w:rPr/>
        <w:t>con</w:t>
      </w:r>
      <w:r>
        <w:rPr>
          <w:spacing w:val="-1"/>
        </w:rPr>
        <w:t xml:space="preserve"> </w:t>
      </w:r>
      <w:r>
        <w:rPr/>
        <w:t>le</w:t>
      </w:r>
      <w:r>
        <w:rPr>
          <w:spacing w:val="-2"/>
        </w:rPr>
        <w:t xml:space="preserve"> </w:t>
      </w:r>
      <w:r>
        <w:rPr/>
        <w:t>modalità</w:t>
      </w:r>
      <w:r>
        <w:rPr>
          <w:spacing w:val="-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cui</w:t>
      </w:r>
      <w:r>
        <w:rPr>
          <w:spacing w:val="-1"/>
        </w:rPr>
        <w:t xml:space="preserve"> </w:t>
      </w:r>
      <w:r>
        <w:rPr/>
        <w:t>al</w:t>
      </w:r>
      <w:r>
        <w:rPr>
          <w:spacing w:val="-1"/>
        </w:rPr>
        <w:t xml:space="preserve"> </w:t>
      </w:r>
      <w:r>
        <w:rPr/>
        <w:t>comma</w:t>
      </w:r>
      <w:r>
        <w:rPr>
          <w:spacing w:val="-1"/>
        </w:rPr>
        <w:t xml:space="preserve"> </w:t>
      </w:r>
      <w:r>
        <w:rPr/>
        <w:t>3</w:t>
      </w:r>
      <w:r>
        <w:rPr>
          <w:spacing w:val="-1"/>
        </w:rPr>
        <w:t xml:space="preserve"> </w:t>
      </w:r>
      <w:r>
        <w:rPr/>
        <w:t>dell’art.</w:t>
      </w:r>
      <w:r>
        <w:rPr>
          <w:spacing w:val="-1"/>
        </w:rPr>
        <w:t xml:space="preserve"> </w:t>
      </w:r>
      <w:r>
        <w:rPr/>
        <w:t>1.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Titolo3"/>
        <w:spacing w:before="40" w:after="0"/>
        <w:rPr>
          <w:u w:val="none"/>
        </w:rPr>
      </w:pPr>
      <w:r>
        <w:rPr>
          <w:u w:val="thick"/>
        </w:rPr>
        <w:t>Veicoli</w:t>
      </w:r>
      <w:r>
        <w:rPr>
          <w:spacing w:val="-2"/>
          <w:u w:val="thick"/>
        </w:rPr>
        <w:t xml:space="preserve"> </w:t>
      </w:r>
      <w:r>
        <w:rPr>
          <w:u w:val="thick"/>
        </w:rPr>
        <w:t>abbandonati</w:t>
      </w:r>
      <w:r>
        <w:rPr>
          <w:spacing w:val="-2"/>
          <w:u w:val="thick"/>
        </w:rPr>
        <w:t xml:space="preserve"> </w:t>
      </w:r>
      <w:r>
        <w:rPr>
          <w:u w:val="thick"/>
        </w:rPr>
        <w:t>in area</w:t>
      </w:r>
      <w:r>
        <w:rPr>
          <w:spacing w:val="-2"/>
          <w:u w:val="thick"/>
        </w:rPr>
        <w:t xml:space="preserve"> </w:t>
      </w:r>
      <w:r>
        <w:rPr>
          <w:u w:val="thick"/>
        </w:rPr>
        <w:t>privata</w:t>
      </w:r>
    </w:p>
    <w:p>
      <w:pPr>
        <w:pStyle w:val="Corpodeltesto"/>
        <w:spacing w:lineRule="exact" w:line="274"/>
        <w:ind w:left="112" w:right="0" w:hanging="0"/>
        <w:jc w:val="both"/>
        <w:rPr/>
      </w:pPr>
      <w:r>
        <w:rPr/>
        <w:t>In caso</w:t>
      </w:r>
      <w:r>
        <w:rPr>
          <w:spacing w:val="-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abbandono</w:t>
      </w:r>
      <w:r>
        <w:rPr>
          <w:spacing w:val="-2"/>
        </w:rPr>
        <w:t xml:space="preserve"> </w:t>
      </w:r>
      <w:r>
        <w:rPr/>
        <w:t>su</w:t>
      </w:r>
      <w:r>
        <w:rPr>
          <w:spacing w:val="1"/>
        </w:rPr>
        <w:t xml:space="preserve"> </w:t>
      </w:r>
      <w:r>
        <w:rPr/>
        <w:t>aree</w:t>
      </w:r>
      <w:r>
        <w:rPr>
          <w:spacing w:val="-3"/>
        </w:rPr>
        <w:t xml:space="preserve"> </w:t>
      </w:r>
      <w:r>
        <w:rPr/>
        <w:t>private</w:t>
      </w:r>
      <w:r>
        <w:rPr>
          <w:spacing w:val="-2"/>
        </w:rPr>
        <w:t xml:space="preserve"> </w:t>
      </w:r>
      <w:r>
        <w:rPr/>
        <w:t>valgono</w:t>
      </w:r>
      <w:r>
        <w:rPr>
          <w:spacing w:val="-2"/>
        </w:rPr>
        <w:t xml:space="preserve"> </w:t>
      </w:r>
      <w:r>
        <w:rPr/>
        <w:t>le</w:t>
      </w:r>
      <w:r>
        <w:rPr>
          <w:spacing w:val="-1"/>
        </w:rPr>
        <w:t xml:space="preserve"> </w:t>
      </w:r>
      <w:r>
        <w:rPr/>
        <w:t>regole generali</w:t>
      </w:r>
      <w:r>
        <w:rPr>
          <w:spacing w:val="-2"/>
        </w:rPr>
        <w:t xml:space="preserve"> </w:t>
      </w:r>
      <w:r>
        <w:rPr/>
        <w:t>sull’abbandono</w:t>
      </w:r>
      <w:r>
        <w:rPr>
          <w:spacing w:val="-1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rifiuti, pertanto, si applicherà l’art. 255 TUA. L’agente accertatore dovrà segnalare l’illecito riscontrato al</w:t>
      </w:r>
      <w:r>
        <w:rPr>
          <w:spacing w:val="1"/>
        </w:rPr>
        <w:t xml:space="preserve"> </w:t>
      </w:r>
      <w:r>
        <w:rPr/>
        <w:t>competente</w:t>
      </w:r>
      <w:r>
        <w:rPr>
          <w:spacing w:val="1"/>
        </w:rPr>
        <w:t xml:space="preserve"> </w:t>
      </w:r>
      <w:r>
        <w:rPr/>
        <w:t>ufficio</w:t>
      </w:r>
      <w:r>
        <w:rPr>
          <w:spacing w:val="1"/>
        </w:rPr>
        <w:t xml:space="preserve"> </w:t>
      </w:r>
      <w:r>
        <w:rPr/>
        <w:t>comunale</w:t>
      </w:r>
      <w:r>
        <w:rPr>
          <w:spacing w:val="1"/>
        </w:rPr>
        <w:t xml:space="preserve"> </w:t>
      </w:r>
      <w:r>
        <w:rPr/>
        <w:t>per</w:t>
      </w:r>
      <w:r>
        <w:rPr>
          <w:spacing w:val="1"/>
        </w:rPr>
        <w:t xml:space="preserve"> </w:t>
      </w:r>
      <w:r>
        <w:rPr/>
        <w:t>l’adozione</w:t>
      </w:r>
      <w:r>
        <w:rPr>
          <w:spacing w:val="1"/>
        </w:rPr>
        <w:t xml:space="preserve"> </w:t>
      </w:r>
      <w:r>
        <w:rPr/>
        <w:t>dell’ordinanza</w:t>
      </w:r>
      <w:r>
        <w:rPr>
          <w:spacing w:val="1"/>
        </w:rPr>
        <w:t xml:space="preserve"> </w:t>
      </w:r>
      <w:r>
        <w:rPr/>
        <w:t>(ex</w:t>
      </w:r>
      <w:r>
        <w:rPr>
          <w:spacing w:val="1"/>
        </w:rPr>
        <w:t xml:space="preserve"> </w:t>
      </w:r>
      <w:r>
        <w:rPr/>
        <w:t>art.</w:t>
      </w:r>
      <w:r>
        <w:rPr>
          <w:spacing w:val="1"/>
        </w:rPr>
        <w:t xml:space="preserve"> </w:t>
      </w:r>
      <w:r>
        <w:rPr/>
        <w:t>192,</w:t>
      </w:r>
      <w:r>
        <w:rPr>
          <w:spacing w:val="1"/>
        </w:rPr>
        <w:t xml:space="preserve"> </w:t>
      </w:r>
      <w:r>
        <w:rPr/>
        <w:t>con</w:t>
      </w:r>
      <w:r>
        <w:rPr>
          <w:spacing w:val="1"/>
        </w:rPr>
        <w:t xml:space="preserve"> </w:t>
      </w:r>
      <w:r>
        <w:rPr/>
        <w:t>intimazione</w:t>
      </w:r>
      <w:r>
        <w:rPr>
          <w:spacing w:val="1"/>
        </w:rPr>
        <w:t xml:space="preserve"> </w:t>
      </w:r>
      <w:r>
        <w:rPr/>
        <w:t>al</w:t>
      </w:r>
      <w:r>
        <w:rPr>
          <w:spacing w:val="1"/>
        </w:rPr>
        <w:t xml:space="preserve"> </w:t>
      </w:r>
      <w:r>
        <w:rPr/>
        <w:t>trasgressore in solido con il proprietario del terreno, ove responsabile a titolo di dolo o colpa, a</w:t>
      </w:r>
      <w:r>
        <w:rPr>
          <w:spacing w:val="1"/>
        </w:rPr>
        <w:t xml:space="preserve"> </w:t>
      </w:r>
      <w:r>
        <w:rPr/>
        <w:t>provvedere alla rimozione), individuando eventuali profili di responsabilità a carico del proprietario</w:t>
      </w:r>
      <w:r>
        <w:rPr>
          <w:spacing w:val="1"/>
        </w:rPr>
        <w:t xml:space="preserve"> </w:t>
      </w:r>
      <w:r>
        <w:rPr/>
        <w:t>del terreno (nonché i titolari dei diritti reali o personali sull’area cui lo stesso sia imputabile a titolo</w:t>
      </w:r>
      <w:r>
        <w:rPr>
          <w:spacing w:val="1"/>
        </w:rPr>
        <w:t xml:space="preserve"> </w:t>
      </w:r>
      <w:r>
        <w:rPr/>
        <w:t>di dolo o colpa), soprattutto laddove non sia possibile addivenire all’intestatario della carta di</w:t>
      </w:r>
      <w:r>
        <w:rPr>
          <w:spacing w:val="1"/>
        </w:rPr>
        <w:t xml:space="preserve"> </w:t>
      </w:r>
      <w:r>
        <w:rPr/>
        <w:t>circolazione.</w:t>
      </w:r>
    </w:p>
    <w:p>
      <w:pPr>
        <w:pStyle w:val="Corpodeltesto"/>
        <w:spacing w:before="1" w:after="0"/>
        <w:ind w:left="112" w:right="105" w:hanging="0"/>
        <w:jc w:val="both"/>
        <w:rPr/>
      </w:pPr>
      <w:r>
        <w:rPr/>
        <w:t>Seguirà l’esecuzione d’ufficio dell’ordinanza con addebito delle spese ai soggetti (come sopra</w:t>
      </w:r>
      <w:r>
        <w:rPr>
          <w:spacing w:val="1"/>
        </w:rPr>
        <w:t xml:space="preserve"> </w:t>
      </w:r>
      <w:r>
        <w:rPr/>
        <w:t>individuati), il conferimento del veicolo ad un centro di raccolta per la demolizione e la successiva</w:t>
      </w:r>
      <w:r>
        <w:rPr>
          <w:spacing w:val="1"/>
        </w:rPr>
        <w:t xml:space="preserve"> </w:t>
      </w:r>
      <w:r>
        <w:rPr/>
        <w:t>richiesta</w:t>
      </w:r>
      <w:r>
        <w:rPr>
          <w:spacing w:val="-2"/>
        </w:rPr>
        <w:t xml:space="preserve"> </w:t>
      </w:r>
      <w:r>
        <w:rPr/>
        <w:t>di radiazione</w:t>
      </w:r>
      <w:r>
        <w:rPr>
          <w:spacing w:val="-1"/>
        </w:rPr>
        <w:t xml:space="preserve"> </w:t>
      </w:r>
      <w:r>
        <w:rPr/>
        <w:t>al</w:t>
      </w:r>
      <w:r>
        <w:rPr>
          <w:spacing w:val="2"/>
        </w:rPr>
        <w:t xml:space="preserve"> </w:t>
      </w:r>
      <w:r>
        <w:rPr/>
        <w:t>P.R.A. ex</w:t>
      </w:r>
      <w:r>
        <w:rPr>
          <w:spacing w:val="2"/>
        </w:rPr>
        <w:t xml:space="preserve"> </w:t>
      </w:r>
      <w:r>
        <w:rPr/>
        <w:t>art. 103 C.d.S.</w:t>
      </w:r>
    </w:p>
    <w:p>
      <w:pPr>
        <w:pStyle w:val="Corpodeltesto"/>
        <w:rPr/>
      </w:pPr>
      <w:r>
        <w:rPr/>
      </w:r>
    </w:p>
    <w:p>
      <w:pPr>
        <w:pStyle w:val="Titolo2"/>
        <w:spacing w:before="186" w:after="0"/>
        <w:rPr/>
      </w:pPr>
      <w:r>
        <w:rPr/>
        <w:t>SANZIONI</w:t>
      </w:r>
    </w:p>
    <w:p>
      <w:pPr>
        <w:pStyle w:val="Corpodeltesto"/>
        <w:spacing w:before="1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Titolo3"/>
        <w:rPr>
          <w:u w:val="none"/>
        </w:rPr>
      </w:pPr>
      <w:r>
        <w:rPr>
          <w:u w:val="thick"/>
        </w:rPr>
        <w:t>Abbandono</w:t>
      </w:r>
      <w:r>
        <w:rPr>
          <w:spacing w:val="-1"/>
          <w:u w:val="thick"/>
        </w:rPr>
        <w:t xml:space="preserve"> </w:t>
      </w:r>
      <w:r>
        <w:rPr>
          <w:u w:val="thick"/>
        </w:rPr>
        <w:t>dei veicoli</w:t>
      </w:r>
      <w:r>
        <w:rPr>
          <w:spacing w:val="-1"/>
          <w:u w:val="thick"/>
        </w:rPr>
        <w:t xml:space="preserve"> </w:t>
      </w:r>
      <w:r>
        <w:rPr>
          <w:u w:val="thick"/>
        </w:rPr>
        <w:t>fuori uso</w:t>
      </w:r>
    </w:p>
    <w:p>
      <w:pPr>
        <w:pStyle w:val="Corpodeltesto"/>
        <w:ind w:left="112" w:right="105" w:hanging="0"/>
        <w:jc w:val="both"/>
        <w:rPr/>
      </w:pPr>
      <w:r>
        <w:rPr/>
        <w:t>Per i veicoli classificati dall’art. 47 del C.d.S. come M1</w:t>
      </w:r>
      <w:r>
        <w:rPr>
          <w:rStyle w:val="Richiamoallanotaapidipagina"/>
        </w:rPr>
        <w:footnoteReference w:id="4"/>
      </w:r>
      <w:r>
        <w:rPr>
          <w:sz w:val="22"/>
        </w:rPr>
        <w:t xml:space="preserve"> </w:t>
      </w:r>
      <w:r>
        <w:rPr/>
        <w:t>e N1</w:t>
      </w:r>
      <w:r>
        <w:rPr>
          <w:rStyle w:val="Richiamoallanotaapidipagina"/>
        </w:rPr>
        <w:footnoteReference w:id="5"/>
      </w:r>
      <w:r>
        <w:rPr/>
        <w:t>, oltre che per i tricicli a motore (con</w:t>
      </w:r>
      <w:r>
        <w:rPr>
          <w:spacing w:val="-57"/>
        </w:rPr>
        <w:t xml:space="preserve"> </w:t>
      </w:r>
      <w:r>
        <w:rPr/>
        <w:t>l’esclusione</w:t>
      </w:r>
      <w:r>
        <w:rPr>
          <w:spacing w:val="-15"/>
        </w:rPr>
        <w:t xml:space="preserve"> </w:t>
      </w:r>
      <w:r>
        <w:rPr/>
        <w:t>della</w:t>
      </w:r>
      <w:r>
        <w:rPr>
          <w:spacing w:val="-12"/>
        </w:rPr>
        <w:t xml:space="preserve"> </w:t>
      </w:r>
      <w:r>
        <w:rPr/>
        <w:t>categoria</w:t>
      </w:r>
      <w:r>
        <w:rPr>
          <w:spacing w:val="-12"/>
        </w:rPr>
        <w:t xml:space="preserve"> </w:t>
      </w:r>
      <w:r>
        <w:rPr/>
        <w:t>L5</w:t>
      </w:r>
      <w:r>
        <w:rPr>
          <w:rStyle w:val="Richiamoallanotaapidipagina"/>
          <w:sz w:val="22"/>
        </w:rPr>
        <w:footnoteReference w:id="6"/>
      </w:r>
      <w:r>
        <w:rPr/>
        <w:t>),</w:t>
      </w:r>
      <w:r>
        <w:rPr>
          <w:spacing w:val="-13"/>
        </w:rPr>
        <w:t xml:space="preserve"> </w:t>
      </w:r>
      <w:r>
        <w:rPr/>
        <w:t>si</w:t>
      </w:r>
      <w:r>
        <w:rPr>
          <w:spacing w:val="-13"/>
        </w:rPr>
        <w:t xml:space="preserve"> </w:t>
      </w:r>
      <w:r>
        <w:rPr/>
        <w:t>fa</w:t>
      </w:r>
      <w:r>
        <w:rPr>
          <w:spacing w:val="-14"/>
        </w:rPr>
        <w:t xml:space="preserve"> </w:t>
      </w:r>
      <w:r>
        <w:rPr/>
        <w:t>riferimento</w:t>
      </w:r>
      <w:r>
        <w:rPr>
          <w:spacing w:val="-13"/>
        </w:rPr>
        <w:t xml:space="preserve"> </w:t>
      </w:r>
      <w:r>
        <w:rPr/>
        <w:t>per</w:t>
      </w:r>
      <w:r>
        <w:rPr>
          <w:spacing w:val="-14"/>
        </w:rPr>
        <w:t xml:space="preserve"> </w:t>
      </w:r>
      <w:r>
        <w:rPr/>
        <w:t>l’applicazione</w:t>
      </w:r>
      <w:r>
        <w:rPr>
          <w:spacing w:val="-14"/>
        </w:rPr>
        <w:t xml:space="preserve"> </w:t>
      </w:r>
      <w:r>
        <w:rPr/>
        <w:t>delle</w:t>
      </w:r>
      <w:r>
        <w:rPr>
          <w:spacing w:val="-15"/>
        </w:rPr>
        <w:t xml:space="preserve"> </w:t>
      </w:r>
      <w:r>
        <w:rPr/>
        <w:t>sanzioni</w:t>
      </w:r>
      <w:r>
        <w:rPr>
          <w:spacing w:val="-13"/>
        </w:rPr>
        <w:t xml:space="preserve"> </w:t>
      </w:r>
      <w:r>
        <w:rPr/>
        <w:t>all’art.</w:t>
      </w:r>
      <w:r>
        <w:rPr>
          <w:spacing w:val="-13"/>
        </w:rPr>
        <w:t xml:space="preserve"> </w:t>
      </w:r>
      <w:r>
        <w:rPr/>
        <w:t>13,</w:t>
      </w:r>
      <w:r>
        <w:rPr>
          <w:spacing w:val="-13"/>
        </w:rPr>
        <w:t xml:space="preserve"> </w:t>
      </w:r>
      <w:r>
        <w:rPr/>
        <w:t>comma</w:t>
      </w:r>
      <w:r>
        <w:rPr>
          <w:spacing w:val="-57"/>
        </w:rPr>
        <w:t xml:space="preserve"> </w:t>
      </w:r>
      <w:r>
        <w:rPr/>
        <w:t>2, del D.L.vo 209/2003 ove è statuito che il detentore del veicolo che abbandona o che procede alla</w:t>
      </w:r>
      <w:r>
        <w:rPr>
          <w:spacing w:val="1"/>
        </w:rPr>
        <w:t xml:space="preserve"> </w:t>
      </w:r>
      <w:r>
        <w:rPr/>
        <w:t>sua demolizione senza consegnarlo ad un centro di raccolta autorizzato o ad un rivenditore è punito</w:t>
      </w:r>
      <w:r>
        <w:rPr>
          <w:spacing w:val="1"/>
        </w:rPr>
        <w:t xml:space="preserve"> </w:t>
      </w:r>
      <w:r>
        <w:rPr/>
        <w:t>con</w:t>
      </w:r>
      <w:r>
        <w:rPr>
          <w:spacing w:val="-1"/>
        </w:rPr>
        <w:t xml:space="preserve"> </w:t>
      </w:r>
      <w:r>
        <w:rPr/>
        <w:t>la</w:t>
      </w:r>
      <w:r>
        <w:rPr>
          <w:spacing w:val="-1"/>
        </w:rPr>
        <w:t xml:space="preserve"> </w:t>
      </w:r>
      <w:r>
        <w:rPr/>
        <w:t>sanzione</w:t>
      </w:r>
      <w:r>
        <w:rPr>
          <w:spacing w:val="-2"/>
        </w:rPr>
        <w:t xml:space="preserve"> </w:t>
      </w:r>
      <w:r>
        <w:rPr/>
        <w:t>amministrativa</w:t>
      </w:r>
      <w:r>
        <w:rPr>
          <w:spacing w:val="-1"/>
        </w:rPr>
        <w:t xml:space="preserve"> </w:t>
      </w:r>
      <w:r>
        <w:rPr/>
        <w:t>pecuniaria</w:t>
      </w:r>
      <w:r>
        <w:rPr>
          <w:spacing w:val="-1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1000</w:t>
      </w:r>
      <w:r>
        <w:rPr>
          <w:spacing w:val="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5000</w:t>
      </w:r>
      <w:r>
        <w:rPr>
          <w:spacing w:val="-1"/>
        </w:rPr>
        <w:t xml:space="preserve"> </w:t>
      </w:r>
      <w:r>
        <w:rPr/>
        <w:t>euro (p.m.r. euro</w:t>
      </w:r>
      <w:r>
        <w:rPr>
          <w:spacing w:val="1"/>
        </w:rPr>
        <w:t xml:space="preserve"> </w:t>
      </w:r>
      <w:r>
        <w:rPr/>
        <w:t>1666,67).</w:t>
      </w:r>
    </w:p>
    <w:p>
      <w:pPr>
        <w:pStyle w:val="Corpodeltesto"/>
        <w:spacing w:before="9" w:after="0"/>
        <w:rPr>
          <w:sz w:val="23"/>
        </w:rPr>
      </w:pPr>
      <w:r>
        <w:rPr>
          <w:sz w:val="23"/>
        </w:rPr>
      </w:r>
    </w:p>
    <w:p>
      <w:pPr>
        <w:pStyle w:val="Corpodeltesto"/>
        <w:ind w:left="112" w:right="106" w:hanging="0"/>
        <w:jc w:val="both"/>
        <w:rPr/>
      </w:pPr>
      <w:r>
        <w:rPr/>
        <w:t>Per tutti gli altri veicoli, non rientranti nelle categorie di cui sopra, si fa riferimento all’art. 255,</w:t>
      </w:r>
      <w:r>
        <w:rPr>
          <w:spacing w:val="1"/>
        </w:rPr>
        <w:t xml:space="preserve"> </w:t>
      </w:r>
      <w:r>
        <w:rPr/>
        <w:t>comma 1, TUA che prevede che il detentore/</w:t>
      </w:r>
      <w:r>
        <w:rPr/>
        <w:t>proprietario</w:t>
      </w:r>
      <w:r>
        <w:rPr/>
        <w:t xml:space="preserve"> del veicolo che abbandona oppure che procede alla sua</w:t>
      </w:r>
      <w:r>
        <w:rPr>
          <w:spacing w:val="-57"/>
        </w:rPr>
        <w:t xml:space="preserve"> </w:t>
      </w:r>
      <w:r>
        <w:rPr/>
        <w:t>demolizione</w:t>
      </w:r>
      <w:r>
        <w:rPr>
          <w:spacing w:val="-5"/>
        </w:rPr>
        <w:t xml:space="preserve"> </w:t>
      </w:r>
      <w:r>
        <w:rPr/>
        <w:t>senza</w:t>
      </w:r>
      <w:r>
        <w:rPr>
          <w:spacing w:val="-5"/>
        </w:rPr>
        <w:t xml:space="preserve"> </w:t>
      </w:r>
      <w:r>
        <w:rPr/>
        <w:t>consegnarlo</w:t>
      </w:r>
      <w:r>
        <w:rPr>
          <w:spacing w:val="-4"/>
        </w:rPr>
        <w:t xml:space="preserve"> </w:t>
      </w:r>
      <w:r>
        <w:rPr/>
        <w:t>ad</w:t>
      </w:r>
      <w:r>
        <w:rPr>
          <w:spacing w:val="-4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centro</w:t>
      </w:r>
      <w:r>
        <w:rPr>
          <w:spacing w:val="-4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raccolta</w:t>
      </w:r>
      <w:r>
        <w:rPr>
          <w:spacing w:val="-5"/>
        </w:rPr>
        <w:t xml:space="preserve"> </w:t>
      </w:r>
      <w:r>
        <w:rPr/>
        <w:t>autorizzato</w:t>
      </w:r>
      <w:r>
        <w:rPr>
          <w:spacing w:val="-4"/>
        </w:rPr>
        <w:t xml:space="preserve"> </w:t>
      </w:r>
      <w:r>
        <w:rPr/>
        <w:t>né</w:t>
      </w:r>
      <w:r>
        <w:rPr>
          <w:spacing w:val="-5"/>
        </w:rPr>
        <w:t xml:space="preserve"> </w:t>
      </w:r>
      <w:r>
        <w:rPr/>
        <w:t>ad</w:t>
      </w:r>
      <w:r>
        <w:rPr>
          <w:spacing w:val="-4"/>
        </w:rPr>
        <w:t xml:space="preserve"> </w:t>
      </w:r>
      <w:r>
        <w:rPr/>
        <w:t>un</w:t>
      </w:r>
      <w:r>
        <w:rPr>
          <w:spacing w:val="-4"/>
        </w:rPr>
        <w:t xml:space="preserve"> </w:t>
      </w:r>
      <w:r>
        <w:rPr/>
        <w:t>rivenditore</w:t>
      </w:r>
      <w:r>
        <w:rPr>
          <w:spacing w:val="-5"/>
        </w:rPr>
        <w:t xml:space="preserve"> </w:t>
      </w:r>
      <w:r>
        <w:rPr/>
        <w:t>è</w:t>
      </w:r>
      <w:r>
        <w:rPr>
          <w:spacing w:val="-2"/>
        </w:rPr>
        <w:t xml:space="preserve"> </w:t>
      </w:r>
      <w:r>
        <w:rPr/>
        <w:t>punito</w:t>
      </w:r>
      <w:r>
        <w:rPr>
          <w:spacing w:val="-4"/>
        </w:rPr>
        <w:t xml:space="preserve"> </w:t>
      </w:r>
      <w:r>
        <w:rPr/>
        <w:t>con</w:t>
      </w:r>
      <w:r>
        <w:rPr>
          <w:spacing w:val="-57"/>
        </w:rPr>
        <w:t xml:space="preserve"> </w:t>
      </w:r>
      <w:r>
        <w:rPr/>
        <w:t>la</w:t>
      </w:r>
      <w:r>
        <w:rPr>
          <w:spacing w:val="-13"/>
        </w:rPr>
        <w:t xml:space="preserve"> </w:t>
      </w:r>
      <w:r>
        <w:rPr/>
        <w:t>sanzione</w:t>
      </w:r>
      <w:r>
        <w:rPr>
          <w:spacing w:val="-12"/>
        </w:rPr>
        <w:t xml:space="preserve"> </w:t>
      </w:r>
      <w:r>
        <w:rPr>
          <w:spacing w:val="-12"/>
        </w:rPr>
        <w:t>penale ex art. 255 c.1 TUA</w:t>
      </w:r>
      <w:r>
        <w:rPr/>
        <w:t>.</w:t>
      </w:r>
    </w:p>
    <w:p>
      <w:pPr>
        <w:pStyle w:val="Corpodeltesto"/>
        <w:ind w:left="112" w:right="105" w:hanging="0"/>
        <w:jc w:val="both"/>
        <w:rPr/>
      </w:pPr>
      <w:r>
        <w:rPr/>
      </w:r>
    </w:p>
    <w:p>
      <w:pPr>
        <w:pStyle w:val="Corpodeltesto"/>
        <w:ind w:left="112" w:right="105" w:hanging="0"/>
        <w:jc w:val="both"/>
        <w:rPr/>
      </w:pPr>
      <w:r>
        <w:rPr/>
        <w:t>Nell’applicazion</w:t>
      </w:r>
      <w:r>
        <w:rPr/>
        <w:t>e della sanzione amministrativa</w:t>
      </w:r>
      <w:r>
        <w:rPr>
          <w:spacing w:val="1"/>
        </w:rPr>
        <w:t xml:space="preserve"> </w:t>
      </w:r>
      <w:r>
        <w:rPr/>
        <w:t>l’Autorità</w:t>
      </w:r>
      <w:r>
        <w:rPr>
          <w:spacing w:val="1"/>
        </w:rPr>
        <w:t xml:space="preserve"> </w:t>
      </w:r>
      <w:r>
        <w:rPr/>
        <w:t>competente</w:t>
      </w:r>
      <w:r>
        <w:rPr>
          <w:spacing w:val="1"/>
        </w:rPr>
        <w:t xml:space="preserve"> </w:t>
      </w:r>
      <w:r>
        <w:rPr/>
        <w:t>all’irrogazione</w:t>
      </w:r>
      <w:r>
        <w:rPr>
          <w:spacing w:val="1"/>
        </w:rPr>
        <w:t xml:space="preserve"> </w:t>
      </w:r>
      <w:r>
        <w:rPr/>
        <w:t>è</w:t>
      </w:r>
      <w:r>
        <w:rPr>
          <w:spacing w:val="-1"/>
        </w:rPr>
        <w:t xml:space="preserve"> </w:t>
      </w:r>
      <w:r>
        <w:rPr/>
        <w:t xml:space="preserve">l’ARPAE </w:t>
      </w:r>
      <w:r>
        <w:rPr/>
        <w:t>o la Provincia; ciò in funzione dell’assetto normativo regionale</w:t>
      </w:r>
      <w:r>
        <w:rPr/>
        <w:t>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020" w:right="1020" w:gutter="0" w:header="0" w:top="2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jc w:val="both"/>
        <w:rPr/>
      </w:pPr>
      <w:r>
        <w:rPr>
          <w:rStyle w:val="Caratterinotaapidipagina"/>
        </w:rPr>
        <w:footnoteRef/>
      </w:r>
      <w:r>
        <w:rPr/>
        <w:tab/>
        <w:t xml:space="preserve">ART. 255 (abbandono di rifiuti) 1. Fatto salvo quanto disposto dall'articolo 256, comma 2, chiunque, in violazione delle disposizioni degli articoli 192, commi 1 e 2, 226, comma 2, e 231, commi 1 e 2, abbandona o deposita rifiuti ovvero li immette nelle acque superficiali o sotterranee è </w:t>
      </w:r>
      <w:r>
        <w:rPr>
          <w:b/>
          <w:bCs/>
          <w:u w:val="single"/>
        </w:rPr>
        <w:t>punito con l'ammenda da mille euro a diecimila euro</w:t>
      </w:r>
      <w:r>
        <w:rPr/>
        <w:t xml:space="preserve">. Se l'abbandono riguarda rifiuti pericolosi, </w:t>
      </w:r>
      <w:r>
        <w:rPr>
          <w:b/>
          <w:bCs/>
          <w:u w:val="single"/>
        </w:rPr>
        <w:t>la pena è aumentata fino al doppio</w:t>
      </w:r>
      <w:r>
        <w:rPr/>
        <w:t>.</w:t>
      </w:r>
    </w:p>
  </w:footnote>
  <w:footnote w:id="3">
    <w:p>
      <w:pPr>
        <w:pStyle w:val="Notaapidipagina"/>
        <w:jc w:val="both"/>
        <w:rPr/>
      </w:pPr>
      <w:r>
        <w:rPr>
          <w:rStyle w:val="Caratterinotaapidipagina"/>
        </w:rPr>
        <w:footnoteRef/>
      </w:r>
      <w:r>
        <w:rPr/>
        <w:tab/>
        <w:t>Chiunque viola la disposizione dell'articolo 5, comma 1, è punito con la sanzione amministrativa pecuniaria da 1.000 euro a 5.000 euro.</w:t>
      </w:r>
    </w:p>
  </w:footnote>
  <w:footnote w:id="4">
    <w:p>
      <w:pPr>
        <w:pStyle w:val="Normal"/>
        <w:spacing w:before="71" w:after="0"/>
        <w:ind w:left="112" w:right="0" w:hanging="0"/>
        <w:jc w:val="left"/>
        <w:rPr>
          <w:rFonts w:ascii="Calibri" w:hAnsi="Calibri"/>
          <w:sz w:val="20"/>
        </w:rPr>
      </w:pPr>
      <w:r>
        <w:rPr>
          <w:rStyle w:val="Caratterinotaapidipagina"/>
        </w:rPr>
        <w:footnoteRef/>
      </w:r>
      <w:r>
        <w:rPr>
          <w:rFonts w:ascii="Calibri" w:hAnsi="Calibri"/>
          <w:b/>
          <w:position w:val="0"/>
          <w:sz w:val="20"/>
          <w:sz w:val="20"/>
          <w:u w:val="single"/>
          <w:vertAlign w:val="baseline"/>
        </w:rPr>
        <w:t xml:space="preserve"> </w:t>
      </w:r>
      <w:r>
        <w:rPr>
          <w:rFonts w:ascii="Calibri" w:hAnsi="Calibri"/>
          <w:b/>
          <w:position w:val="0"/>
          <w:sz w:val="20"/>
          <w:sz w:val="20"/>
          <w:u w:val="single"/>
          <w:vertAlign w:val="baseline"/>
        </w:rPr>
        <w:t>Categoria</w:t>
      </w:r>
      <w:r>
        <w:rPr>
          <w:rFonts w:ascii="Calibri" w:hAnsi="Calibri"/>
          <w:b/>
          <w:spacing w:val="28"/>
          <w:position w:val="0"/>
          <w:sz w:val="20"/>
          <w:sz w:val="20"/>
          <w:u w:val="single"/>
          <w:vertAlign w:val="baseline"/>
        </w:rPr>
        <w:t xml:space="preserve"> </w:t>
      </w:r>
      <w:r>
        <w:rPr>
          <w:rFonts w:ascii="Calibri" w:hAnsi="Calibri"/>
          <w:b/>
          <w:position w:val="0"/>
          <w:sz w:val="20"/>
          <w:sz w:val="20"/>
          <w:u w:val="single"/>
          <w:vertAlign w:val="baseline"/>
        </w:rPr>
        <w:t>M1</w:t>
      </w:r>
      <w:r>
        <w:rPr>
          <w:rFonts w:ascii="Calibri" w:hAnsi="Calibri"/>
          <w:position w:val="0"/>
          <w:sz w:val="20"/>
          <w:sz w:val="20"/>
          <w:vertAlign w:val="baseline"/>
        </w:rPr>
        <w:t>:</w:t>
      </w:r>
      <w:r>
        <w:rPr>
          <w:rFonts w:ascii="Calibri" w:hAnsi="Calibri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veicoli</w:t>
      </w:r>
      <w:r>
        <w:rPr>
          <w:rFonts w:ascii="Calibri" w:hAnsi="Calibri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destinati</w:t>
      </w:r>
      <w:r>
        <w:rPr>
          <w:rFonts w:ascii="Calibri" w:hAnsi="Calibri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al</w:t>
      </w:r>
      <w:r>
        <w:rPr>
          <w:rFonts w:ascii="Calibri" w:hAnsi="Calibri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trasporto</w:t>
      </w:r>
      <w:r>
        <w:rPr>
          <w:rFonts w:ascii="Calibri" w:hAnsi="Calibri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di</w:t>
      </w:r>
      <w:r>
        <w:rPr>
          <w:rFonts w:ascii="Calibri" w:hAnsi="Calibri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persone,</w:t>
      </w:r>
      <w:r>
        <w:rPr>
          <w:rFonts w:ascii="Calibri" w:hAnsi="Calibri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aventi</w:t>
      </w:r>
      <w:r>
        <w:rPr>
          <w:rFonts w:ascii="Calibri" w:hAnsi="Calibri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al</w:t>
      </w:r>
      <w:r>
        <w:rPr>
          <w:rFonts w:ascii="Calibri" w:hAnsi="Calibri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massimo</w:t>
      </w:r>
      <w:r>
        <w:rPr>
          <w:rFonts w:ascii="Calibri" w:hAnsi="Calibri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otto</w:t>
      </w:r>
      <w:r>
        <w:rPr>
          <w:rFonts w:ascii="Calibri" w:hAnsi="Calibri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posti</w:t>
      </w:r>
      <w:r>
        <w:rPr>
          <w:rFonts w:ascii="Calibri" w:hAnsi="Calibri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a</w:t>
      </w:r>
      <w:r>
        <w:rPr>
          <w:rFonts w:ascii="Calibri" w:hAnsi="Calibri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sedere</w:t>
      </w:r>
      <w:r>
        <w:rPr>
          <w:rFonts w:ascii="Calibri" w:hAnsi="Calibri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oltre</w:t>
      </w:r>
      <w:r>
        <w:rPr>
          <w:rFonts w:ascii="Calibri" w:hAnsi="Calibri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al</w:t>
      </w:r>
      <w:r>
        <w:rPr>
          <w:rFonts w:ascii="Calibri" w:hAnsi="Calibri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sedile</w:t>
      </w:r>
      <w:r>
        <w:rPr>
          <w:rFonts w:ascii="Calibri" w:hAnsi="Calibri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del</w:t>
      </w:r>
      <w:r>
        <w:rPr>
          <w:rFonts w:ascii="Calibri" w:hAnsi="Calibri"/>
          <w:spacing w:val="1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conducente.</w:t>
      </w:r>
    </w:p>
  </w:footnote>
  <w:footnote w:id="5">
    <w:p>
      <w:pPr>
        <w:pStyle w:val="Normal"/>
        <w:spacing w:before="0" w:after="0"/>
        <w:ind w:left="112" w:right="0" w:hanging="0"/>
        <w:jc w:val="left"/>
        <w:rPr>
          <w:rFonts w:ascii="Calibri" w:hAnsi="Calibri"/>
          <w:sz w:val="20"/>
        </w:rPr>
      </w:pPr>
      <w:r>
        <w:rPr>
          <w:rStyle w:val="Caratterinotaapidipagina"/>
        </w:rPr>
        <w:footnoteRef/>
      </w:r>
      <w:r>
        <w:rPr>
          <w:rFonts w:ascii="Calibri" w:hAnsi="Calibri"/>
          <w:b/>
          <w:position w:val="0"/>
          <w:sz w:val="20"/>
          <w:sz w:val="20"/>
          <w:u w:val="single"/>
          <w:vertAlign w:val="baseline"/>
        </w:rPr>
        <w:t xml:space="preserve"> </w:t>
      </w:r>
      <w:r>
        <w:rPr>
          <w:rFonts w:ascii="Calibri" w:hAnsi="Calibri"/>
          <w:b/>
          <w:position w:val="0"/>
          <w:sz w:val="20"/>
          <w:sz w:val="20"/>
          <w:u w:val="single"/>
          <w:vertAlign w:val="baseline"/>
        </w:rPr>
        <w:t>Categoria</w:t>
      </w:r>
      <w:r>
        <w:rPr>
          <w:rFonts w:ascii="Calibri" w:hAnsi="Calibri"/>
          <w:b/>
          <w:spacing w:val="-3"/>
          <w:position w:val="0"/>
          <w:sz w:val="20"/>
          <w:sz w:val="20"/>
          <w:u w:val="single"/>
          <w:vertAlign w:val="baseline"/>
        </w:rPr>
        <w:t xml:space="preserve"> </w:t>
      </w:r>
      <w:r>
        <w:rPr>
          <w:rFonts w:ascii="Calibri" w:hAnsi="Calibri"/>
          <w:b/>
          <w:position w:val="0"/>
          <w:sz w:val="20"/>
          <w:sz w:val="20"/>
          <w:u w:val="single"/>
          <w:vertAlign w:val="baseline"/>
        </w:rPr>
        <w:t>N1</w:t>
      </w:r>
      <w:r>
        <w:rPr>
          <w:rFonts w:ascii="Calibri" w:hAnsi="Calibri"/>
          <w:position w:val="0"/>
          <w:sz w:val="20"/>
          <w:sz w:val="20"/>
          <w:vertAlign w:val="baseline"/>
        </w:rPr>
        <w:t>:</w:t>
      </w:r>
      <w:r>
        <w:rPr>
          <w:rFonts w:ascii="Calibri" w:hAnsi="Calibri"/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veicoli</w:t>
      </w:r>
      <w:r>
        <w:rPr>
          <w:rFonts w:ascii="Calibri" w:hAnsi="Calibri"/>
          <w:spacing w:val="-3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destinati</w:t>
      </w:r>
      <w:r>
        <w:rPr>
          <w:rFonts w:ascii="Calibri" w:hAnsi="Calibri"/>
          <w:spacing w:val="-3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al</w:t>
      </w:r>
      <w:r>
        <w:rPr>
          <w:rFonts w:ascii="Calibri" w:hAnsi="Calibri"/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trasporto</w:t>
      </w:r>
      <w:r>
        <w:rPr>
          <w:rFonts w:ascii="Calibri" w:hAnsi="Calibri"/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di</w:t>
      </w:r>
      <w:r>
        <w:rPr>
          <w:rFonts w:ascii="Calibri" w:hAnsi="Calibri"/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merci,</w:t>
      </w:r>
      <w:r>
        <w:rPr>
          <w:rFonts w:ascii="Calibri" w:hAnsi="Calibri"/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aventi</w:t>
      </w:r>
      <w:r>
        <w:rPr>
          <w:rFonts w:ascii="Calibri" w:hAnsi="Calibri"/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massa</w:t>
      </w:r>
      <w:r>
        <w:rPr>
          <w:rFonts w:ascii="Calibri" w:hAnsi="Calibri"/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massima</w:t>
      </w:r>
      <w:r>
        <w:rPr>
          <w:rFonts w:ascii="Calibri" w:hAnsi="Calibri"/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non</w:t>
      </w:r>
      <w:r>
        <w:rPr>
          <w:rFonts w:ascii="Calibri" w:hAnsi="Calibri"/>
          <w:spacing w:val="-1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superiore</w:t>
      </w:r>
      <w:r>
        <w:rPr>
          <w:rFonts w:ascii="Calibri" w:hAnsi="Calibri"/>
          <w:spacing w:val="-1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a</w:t>
      </w:r>
      <w:r>
        <w:rPr>
          <w:rFonts w:ascii="Calibri" w:hAnsi="Calibri"/>
          <w:spacing w:val="-1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3,5</w:t>
      </w:r>
      <w:r>
        <w:rPr>
          <w:rFonts w:ascii="Calibri" w:hAnsi="Calibri"/>
          <w:spacing w:val="-3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t.</w:t>
      </w:r>
    </w:p>
  </w:footnote>
  <w:footnote w:id="6">
    <w:p>
      <w:pPr>
        <w:pStyle w:val="Normal"/>
        <w:spacing w:before="76" w:after="0"/>
        <w:ind w:left="112" w:right="108" w:hanging="0"/>
        <w:jc w:val="both"/>
        <w:rPr>
          <w:rFonts w:ascii="Calibri" w:hAnsi="Calibri"/>
          <w:sz w:val="20"/>
        </w:rPr>
      </w:pPr>
      <w:r>
        <w:rPr>
          <w:rStyle w:val="Caratterinotaapidipagina"/>
        </w:rPr>
        <w:footnoteRef/>
      </w:r>
      <w:r>
        <w:rPr>
          <w:rFonts w:ascii="Calibri" w:hAnsi="Calibri"/>
          <w:b/>
          <w:position w:val="0"/>
          <w:sz w:val="20"/>
          <w:sz w:val="20"/>
          <w:u w:val="single"/>
          <w:vertAlign w:val="baseline"/>
        </w:rPr>
        <w:t xml:space="preserve"> </w:t>
      </w:r>
      <w:r>
        <w:rPr>
          <w:rFonts w:ascii="Calibri" w:hAnsi="Calibri"/>
          <w:b/>
          <w:position w:val="0"/>
          <w:sz w:val="20"/>
          <w:sz w:val="20"/>
          <w:u w:val="single"/>
          <w:vertAlign w:val="baseline"/>
        </w:rPr>
        <w:t>Categoria L5</w:t>
      </w:r>
      <w:r>
        <w:rPr>
          <w:rFonts w:ascii="Calibri" w:hAnsi="Calibri"/>
          <w:position w:val="0"/>
          <w:sz w:val="20"/>
          <w:sz w:val="20"/>
          <w:vertAlign w:val="baseline"/>
        </w:rPr>
        <w:t>: veicoli a tre ruote simmetriche rispetto all'asse longitudinale mediano, la cilindrata del cui motore (se si</w:t>
      </w:r>
      <w:r>
        <w:rPr>
          <w:rFonts w:ascii="Calibri" w:hAnsi="Calibri"/>
          <w:spacing w:val="-44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tratta</w:t>
      </w:r>
      <w:r>
        <w:rPr>
          <w:rFonts w:ascii="Calibri" w:hAnsi="Calibri"/>
          <w:spacing w:val="-9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di</w:t>
      </w:r>
      <w:r>
        <w:rPr>
          <w:rFonts w:ascii="Calibri" w:hAnsi="Calibri"/>
          <w:spacing w:val="-9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motore</w:t>
      </w:r>
      <w:r>
        <w:rPr>
          <w:rFonts w:ascii="Calibri" w:hAnsi="Calibri"/>
          <w:spacing w:val="-10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termico)</w:t>
      </w:r>
      <w:r>
        <w:rPr>
          <w:rFonts w:ascii="Calibri" w:hAnsi="Calibri"/>
          <w:spacing w:val="-9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supera</w:t>
      </w:r>
      <w:r>
        <w:rPr>
          <w:rFonts w:ascii="Calibri" w:hAnsi="Calibri"/>
          <w:spacing w:val="-8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i</w:t>
      </w:r>
      <w:r>
        <w:rPr>
          <w:rFonts w:ascii="Calibri" w:hAnsi="Calibri"/>
          <w:spacing w:val="-9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50</w:t>
      </w:r>
      <w:r>
        <w:rPr>
          <w:rFonts w:ascii="Calibri" w:hAnsi="Calibri"/>
          <w:spacing w:val="-9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cc</w:t>
      </w:r>
      <w:r>
        <w:rPr>
          <w:rFonts w:ascii="Calibri" w:hAnsi="Calibri"/>
          <w:spacing w:val="-9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o</w:t>
      </w:r>
      <w:r>
        <w:rPr>
          <w:rFonts w:ascii="Calibri" w:hAnsi="Calibri"/>
          <w:spacing w:val="-9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la</w:t>
      </w:r>
      <w:r>
        <w:rPr>
          <w:rFonts w:ascii="Calibri" w:hAnsi="Calibri"/>
          <w:spacing w:val="-8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cui</w:t>
      </w:r>
      <w:r>
        <w:rPr>
          <w:rFonts w:ascii="Calibri" w:hAnsi="Calibri"/>
          <w:spacing w:val="-7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velocità</w:t>
      </w:r>
      <w:r>
        <w:rPr>
          <w:rFonts w:ascii="Calibri" w:hAnsi="Calibri"/>
          <w:spacing w:val="-6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massima</w:t>
      </w:r>
      <w:r>
        <w:rPr>
          <w:rFonts w:ascii="Calibri" w:hAnsi="Calibri"/>
          <w:spacing w:val="-8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di</w:t>
      </w:r>
      <w:r>
        <w:rPr>
          <w:rFonts w:ascii="Calibri" w:hAnsi="Calibri"/>
          <w:spacing w:val="-9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costruzione</w:t>
      </w:r>
      <w:r>
        <w:rPr>
          <w:rFonts w:ascii="Calibri" w:hAnsi="Calibri"/>
          <w:spacing w:val="-11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(qualunque</w:t>
      </w:r>
      <w:r>
        <w:rPr>
          <w:rFonts w:ascii="Calibri" w:hAnsi="Calibri"/>
          <w:spacing w:val="-10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sia</w:t>
      </w:r>
      <w:r>
        <w:rPr>
          <w:rFonts w:ascii="Calibri" w:hAnsi="Calibri"/>
          <w:spacing w:val="-8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il</w:t>
      </w:r>
      <w:r>
        <w:rPr>
          <w:rFonts w:ascii="Calibri" w:hAnsi="Calibri"/>
          <w:spacing w:val="-7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sistema</w:t>
      </w:r>
      <w:r>
        <w:rPr>
          <w:rFonts w:ascii="Calibri" w:hAnsi="Calibri"/>
          <w:spacing w:val="-8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di</w:t>
      </w:r>
      <w:r>
        <w:rPr>
          <w:rFonts w:ascii="Calibri" w:hAnsi="Calibri"/>
          <w:spacing w:val="-9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propulsione)</w:t>
      </w:r>
      <w:r>
        <w:rPr>
          <w:rFonts w:ascii="Calibri" w:hAnsi="Calibri"/>
          <w:spacing w:val="1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0"/>
          <w:sz w:val="20"/>
          <w:vertAlign w:val="baseline"/>
        </w:rPr>
        <w:t>supera i 45 km/h.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20" w:hanging="164"/>
      </w:pPr>
      <w:rPr>
        <w:rFonts w:ascii="Times New Roman" w:hAnsi="Times New Roman" w:cs="Times New Roman" w:hint="default"/>
        <w:sz w:val="24"/>
        <w:szCs w:val="24"/>
        <w:w w:val="99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40" w:hanging="360"/>
      </w:pPr>
      <w:rPr>
        <w:rFonts w:ascii="Symbol" w:hAnsi="Symbol" w:cs="Symbol" w:hint="default"/>
        <w:sz w:val="24"/>
        <w:szCs w:val="24"/>
        <w:w w:val="99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42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44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46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48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51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53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55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396" w:hanging="284"/>
      </w:pPr>
      <w:rPr>
        <w:rFonts w:ascii="Symbol" w:hAnsi="Symbol" w:cs="Symbol" w:hint="default"/>
        <w:sz w:val="24"/>
        <w:szCs w:val="24"/>
        <w:w w:val="99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46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92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38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84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30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76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22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8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248"/>
      </w:pPr>
      <w:rPr>
        <w:sz w:val="24"/>
        <w:spacing w:val="-1"/>
        <w:szCs w:val="24"/>
        <w:w w:val="99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10" w:hanging="24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0" w:hanging="24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10" w:hanging="24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60" w:hanging="24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10" w:hanging="24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60" w:hanging="24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10" w:hanging="24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0" w:hanging="248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spacing w:before="20" w:after="0"/>
      <w:ind w:left="878" w:right="0" w:hanging="0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it-IT" w:eastAsia="en-US" w:bidi="ar-SA"/>
    </w:rPr>
  </w:style>
  <w:style w:type="paragraph" w:styleId="Titolo2">
    <w:name w:val="Heading 2"/>
    <w:basedOn w:val="Normal"/>
    <w:uiPriority w:val="1"/>
    <w:qFormat/>
    <w:pPr>
      <w:ind w:left="112" w:right="0" w:hanging="0"/>
      <w:outlineLvl w:val="2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type="paragraph" w:styleId="Titolo3">
    <w:name w:val="Heading 3"/>
    <w:basedOn w:val="Normal"/>
    <w:uiPriority w:val="1"/>
    <w:qFormat/>
    <w:pPr>
      <w:spacing w:lineRule="exact" w:line="274"/>
      <w:ind w:left="112" w:right="0" w:hanging="0"/>
      <w:jc w:val="both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u w:val="single" w:color="00000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ichiamoallanotaapidipagina">
    <w:name w:val="Footnote Reference"/>
    <w:rPr>
      <w:vertAlign w:val="superscript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Endnote Reference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List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uiPriority w:val="1"/>
    <w:qFormat/>
    <w:pPr>
      <w:spacing w:before="15" w:after="0"/>
      <w:ind w:left="906" w:right="902" w:hanging="0"/>
      <w:jc w:val="center"/>
    </w:pPr>
    <w:rPr>
      <w:rFonts w:ascii="Times New Roman" w:hAnsi="Times New Roman" w:eastAsia="Times New Roman" w:cs="Times New Roman"/>
      <w:b/>
      <w:bCs/>
      <w:sz w:val="44"/>
      <w:szCs w:val="44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left="840" w:right="0" w:hanging="360"/>
      <w:jc w:val="both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Notaapidipagina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png"/><Relationship Id="rId10" Type="http://schemas.openxmlformats.org/officeDocument/2006/relationships/footnotes" Target="footnotes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Edit_Docx_PLUS/7.4.0.3$Windows_X86_64 LibreOffice_project/</Application>
  <AppVersion>15.0000</AppVersion>
  <Pages>4</Pages>
  <Words>1610</Words>
  <Characters>8623</Characters>
  <CharactersWithSpaces>10140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2024-04-27T08:49:10Z</dcterms:created>
  <dc:creator>michele.borella</dc:creator>
  <dc:description/>
  <dc:language>it-IT</dc:language>
  <cp:lastModifiedBy/>
  <dcterms:modified xsi:type="dcterms:W3CDTF">2024-04-27T11:35:21Z</dcterms:modified>
  <cp:revision>5</cp:revision>
  <dc:subject/>
  <dc:title>8. Procedura abbandono veicoli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2020-11-11T00:00:00Z</vt:filetime>
  </property>
  <property fmtid="{D5CDD505-2E9C-101B-9397-08002B2CF9AE}" pid="3" name="Creator">
    <vt:lpwstr>PDFCreator Free 3.5.0</vt:lpwstr>
  </property>
  <property fmtid="{D5CDD505-2E9C-101B-9397-08002B2CF9AE}" pid="4" name="LastSaved">
    <vt:filetime>2024-04-27T00:00:00Z</vt:filetime>
  </property>
</Properties>
</file>